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81" w:rsidRDefault="009C2181" w:rsidP="009C2181">
      <w:pPr>
        <w:spacing w:after="0" w:line="240" w:lineRule="auto"/>
        <w:jc w:val="both"/>
        <w:rPr>
          <w:rFonts w:ascii="Times New Roman" w:eastAsia="Times New Roman" w:hAnsi="Times New Roman" w:cs="Times New Roman"/>
          <w:color w:val="000000" w:themeColor="text1"/>
          <w:sz w:val="28"/>
          <w:szCs w:val="28"/>
          <w:lang w:eastAsia="ru-RU"/>
        </w:rPr>
      </w:pPr>
    </w:p>
    <w:p w:rsidR="009C2181" w:rsidRDefault="009C2181" w:rsidP="009C2181">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Лекция: тема </w:t>
      </w:r>
      <w:r w:rsidRPr="009C2181">
        <w:rPr>
          <w:rFonts w:ascii="Times New Roman" w:eastAsia="Times New Roman" w:hAnsi="Times New Roman" w:cs="Times New Roman"/>
          <w:color w:val="000000" w:themeColor="text1"/>
          <w:sz w:val="28"/>
          <w:szCs w:val="28"/>
          <w:lang w:eastAsia="ru-RU"/>
        </w:rPr>
        <w:t>Правовой режим земель сельскохозяйственного назначения</w:t>
      </w:r>
      <w:r>
        <w:rPr>
          <w:rFonts w:ascii="Times New Roman" w:eastAsia="Times New Roman" w:hAnsi="Times New Roman" w:cs="Times New Roman"/>
          <w:color w:val="000000" w:themeColor="text1"/>
          <w:sz w:val="28"/>
          <w:szCs w:val="28"/>
          <w:lang w:eastAsia="ru-RU"/>
        </w:rPr>
        <w:t xml:space="preserve"> </w:t>
      </w:r>
      <w:r w:rsidR="008F371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 часа)</w:t>
      </w:r>
    </w:p>
    <w:p w:rsidR="009C2181" w:rsidRPr="009C2181" w:rsidRDefault="009C2181" w:rsidP="009C2181">
      <w:pPr>
        <w:pStyle w:val="a3"/>
        <w:numPr>
          <w:ilvl w:val="0"/>
          <w:numId w:val="6"/>
        </w:numPr>
        <w:spacing w:after="0" w:line="240" w:lineRule="auto"/>
        <w:jc w:val="both"/>
        <w:rPr>
          <w:rFonts w:ascii="Times New Roman" w:eastAsia="Times New Roman" w:hAnsi="Times New Roman" w:cs="Times New Roman"/>
          <w:color w:val="000000" w:themeColor="text1"/>
          <w:sz w:val="28"/>
          <w:szCs w:val="28"/>
          <w:lang w:eastAsia="ru-RU"/>
        </w:rPr>
      </w:pPr>
      <w:r w:rsidRPr="009C2181">
        <w:rPr>
          <w:rFonts w:ascii="Times New Roman" w:eastAsia="Times New Roman" w:hAnsi="Times New Roman" w:cs="Times New Roman"/>
          <w:color w:val="000000" w:themeColor="text1"/>
          <w:sz w:val="28"/>
          <w:szCs w:val="28"/>
          <w:lang w:eastAsia="ru-RU"/>
        </w:rPr>
        <w:t>Понятие и состав земель сельскохозяйственного назначения</w:t>
      </w:r>
    </w:p>
    <w:p w:rsidR="009C2181" w:rsidRPr="009C2181" w:rsidRDefault="009C2181" w:rsidP="009C2181">
      <w:pPr>
        <w:pStyle w:val="a3"/>
        <w:numPr>
          <w:ilvl w:val="0"/>
          <w:numId w:val="6"/>
        </w:numPr>
        <w:spacing w:after="0" w:line="240" w:lineRule="auto"/>
        <w:jc w:val="both"/>
        <w:rPr>
          <w:rFonts w:ascii="Times New Roman" w:eastAsia="Times New Roman" w:hAnsi="Times New Roman" w:cs="Times New Roman"/>
          <w:color w:val="000000" w:themeColor="text1"/>
          <w:sz w:val="28"/>
          <w:szCs w:val="28"/>
          <w:lang w:eastAsia="ru-RU"/>
        </w:rPr>
      </w:pPr>
      <w:r w:rsidRPr="009C2181">
        <w:rPr>
          <w:rFonts w:ascii="Times New Roman" w:eastAsia="Times New Roman" w:hAnsi="Times New Roman" w:cs="Times New Roman"/>
          <w:color w:val="000000" w:themeColor="text1"/>
          <w:sz w:val="28"/>
          <w:szCs w:val="28"/>
          <w:lang w:eastAsia="ru-RU"/>
        </w:rPr>
        <w:t>Правовой режим земель крестьянских (фермерских) хозяйств</w:t>
      </w:r>
    </w:p>
    <w:p w:rsidR="009C2181" w:rsidRPr="009C2181" w:rsidRDefault="009C2181" w:rsidP="009C2181">
      <w:pPr>
        <w:pStyle w:val="a3"/>
        <w:numPr>
          <w:ilvl w:val="0"/>
          <w:numId w:val="6"/>
        </w:numPr>
        <w:spacing w:after="0" w:line="240" w:lineRule="auto"/>
        <w:jc w:val="both"/>
        <w:rPr>
          <w:rFonts w:ascii="Times New Roman" w:eastAsia="Times New Roman" w:hAnsi="Times New Roman" w:cs="Times New Roman"/>
          <w:color w:val="000000" w:themeColor="text1"/>
          <w:sz w:val="28"/>
          <w:szCs w:val="28"/>
          <w:lang w:eastAsia="ru-RU"/>
        </w:rPr>
      </w:pPr>
      <w:r w:rsidRPr="009C2181">
        <w:rPr>
          <w:rFonts w:ascii="Times New Roman" w:eastAsia="Times New Roman" w:hAnsi="Times New Roman" w:cs="Times New Roman"/>
          <w:color w:val="000000" w:themeColor="text1"/>
          <w:sz w:val="28"/>
          <w:szCs w:val="28"/>
          <w:lang w:eastAsia="ru-RU"/>
        </w:rPr>
        <w:t>Правовой режим земель, используемых для ведения личного подсобного хозяйства, садоводства, огородничества</w:t>
      </w:r>
    </w:p>
    <w:p w:rsidR="009C2181" w:rsidRDefault="009C2181" w:rsidP="009C2181">
      <w:pPr>
        <w:pStyle w:val="a3"/>
        <w:numPr>
          <w:ilvl w:val="0"/>
          <w:numId w:val="6"/>
        </w:numPr>
        <w:spacing w:after="0" w:line="240" w:lineRule="auto"/>
        <w:jc w:val="both"/>
        <w:rPr>
          <w:rFonts w:ascii="Times New Roman" w:eastAsia="Times New Roman" w:hAnsi="Times New Roman" w:cs="Times New Roman"/>
          <w:color w:val="000000" w:themeColor="text1"/>
          <w:sz w:val="28"/>
          <w:szCs w:val="28"/>
          <w:lang w:eastAsia="ru-RU"/>
        </w:rPr>
      </w:pPr>
      <w:r w:rsidRPr="009C2181">
        <w:rPr>
          <w:rFonts w:ascii="Times New Roman" w:eastAsia="Times New Roman" w:hAnsi="Times New Roman" w:cs="Times New Roman"/>
          <w:color w:val="000000" w:themeColor="text1"/>
          <w:sz w:val="28"/>
          <w:szCs w:val="28"/>
          <w:lang w:eastAsia="ru-RU"/>
        </w:rPr>
        <w:t>Правовое регулирование оборота земель сельскохозяйственного назначения</w:t>
      </w:r>
    </w:p>
    <w:p w:rsidR="009C2181" w:rsidRDefault="009C2181" w:rsidP="009C2181">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p>
    <w:p w:rsidR="009C2181" w:rsidRPr="009C2181" w:rsidRDefault="009C2181" w:rsidP="009C2181">
      <w:pPr>
        <w:pStyle w:val="a3"/>
        <w:numPr>
          <w:ilvl w:val="0"/>
          <w:numId w:val="5"/>
        </w:numPr>
        <w:spacing w:after="0" w:line="240" w:lineRule="auto"/>
        <w:jc w:val="both"/>
        <w:rPr>
          <w:rFonts w:ascii="Times New Roman" w:eastAsia="Times New Roman" w:hAnsi="Times New Roman" w:cs="Times New Roman"/>
          <w:b/>
          <w:color w:val="000000" w:themeColor="text1"/>
          <w:sz w:val="28"/>
          <w:szCs w:val="28"/>
          <w:lang w:eastAsia="ru-RU"/>
        </w:rPr>
      </w:pPr>
      <w:r w:rsidRPr="009C2181">
        <w:rPr>
          <w:rFonts w:ascii="Times New Roman" w:eastAsia="Times New Roman" w:hAnsi="Times New Roman" w:cs="Times New Roman"/>
          <w:b/>
          <w:color w:val="000000" w:themeColor="text1"/>
          <w:sz w:val="28"/>
          <w:szCs w:val="28"/>
          <w:lang w:eastAsia="ru-RU"/>
        </w:rPr>
        <w:t>Понятие и состав земель сельскохозяйственного назначения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(ст. 77 ЗК РФ). Они в основном используются сельскохозяйственными </w:t>
      </w:r>
      <w:hyperlink r:id="rId5" w:history="1">
        <w:r w:rsidRPr="00B97272">
          <w:rPr>
            <w:rFonts w:ascii="Times New Roman" w:eastAsia="Times New Roman" w:hAnsi="Times New Roman" w:cs="Times New Roman"/>
            <w:color w:val="000000" w:themeColor="text1"/>
            <w:sz w:val="28"/>
            <w:szCs w:val="28"/>
            <w:u w:val="single"/>
            <w:lang w:eastAsia="ru-RU"/>
          </w:rPr>
          <w:t>предприятиями</w:t>
        </w:r>
      </w:hyperlink>
      <w:r w:rsidRPr="00B97272">
        <w:rPr>
          <w:rFonts w:ascii="Times New Roman" w:eastAsia="Times New Roman" w:hAnsi="Times New Roman" w:cs="Times New Roman"/>
          <w:color w:val="000000" w:themeColor="text1"/>
          <w:sz w:val="28"/>
          <w:szCs w:val="28"/>
          <w:lang w:eastAsia="ru-RU"/>
        </w:rPr>
        <w:t>, организациями и </w:t>
      </w:r>
      <w:hyperlink r:id="rId6" w:history="1">
        <w:r w:rsidRPr="00B97272">
          <w:rPr>
            <w:rFonts w:ascii="Times New Roman" w:eastAsia="Times New Roman" w:hAnsi="Times New Roman" w:cs="Times New Roman"/>
            <w:color w:val="000000" w:themeColor="text1"/>
            <w:sz w:val="28"/>
            <w:szCs w:val="28"/>
            <w:u w:val="single"/>
            <w:lang w:eastAsia="ru-RU"/>
          </w:rPr>
          <w:t>гражданами</w:t>
        </w:r>
      </w:hyperlink>
      <w:r w:rsidRPr="00B97272">
        <w:rPr>
          <w:rFonts w:ascii="Times New Roman" w:eastAsia="Times New Roman" w:hAnsi="Times New Roman" w:cs="Times New Roman"/>
          <w:color w:val="000000" w:themeColor="text1"/>
          <w:sz w:val="28"/>
          <w:szCs w:val="28"/>
          <w:lang w:eastAsia="ru-RU"/>
        </w:rPr>
        <w:t>, занимающимися производством товарной сельскохозяйственной продукции.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 xml:space="preserve">Сельскохозяйственные угодья — пашни, сенокосы, залежи, </w:t>
      </w:r>
      <w:proofErr w:type="spellStart"/>
      <w:proofErr w:type="gramStart"/>
      <w:r w:rsidRPr="00B97272">
        <w:rPr>
          <w:rFonts w:ascii="Times New Roman" w:eastAsia="Times New Roman" w:hAnsi="Times New Roman" w:cs="Times New Roman"/>
          <w:color w:val="000000" w:themeColor="text1"/>
          <w:sz w:val="28"/>
          <w:szCs w:val="28"/>
          <w:lang w:eastAsia="ru-RU"/>
        </w:rPr>
        <w:t>земли,занятыемноголетниминасаждениями</w:t>
      </w:r>
      <w:proofErr w:type="spellEnd"/>
      <w:proofErr w:type="gramEnd"/>
      <w:r w:rsidRPr="00B97272">
        <w:rPr>
          <w:rFonts w:ascii="Times New Roman" w:eastAsia="Times New Roman" w:hAnsi="Times New Roman" w:cs="Times New Roman"/>
          <w:color w:val="000000" w:themeColor="text1"/>
          <w:sz w:val="28"/>
          <w:szCs w:val="28"/>
          <w:lang w:eastAsia="ru-RU"/>
        </w:rPr>
        <w:t>(сады, виноградники и др.), имеют приоритет в использовании и подлежат особой охране. В составе земель сельскохозяйственного назначения выделяются особо ценные продуктивные сельскохозяйственные угодья. К их числу относятся прежде всего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районный уровень.</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Для строительства промышленных объектов и иных несельскохозяйственных нужд предоставляются земли, не пригодные для ведения сельскохозяйственного производства, или сельскохозяйственные угодья из земель худшего качества по кадастровой стоимости.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нефтепроводов, газопроводов и иных трубопроводов, осуществляется при наличии утвержденного проекта рекультивации таких земель для нужд </w:t>
      </w:r>
      <w:r w:rsidRPr="00B97272">
        <w:rPr>
          <w:rFonts w:ascii="Times New Roman" w:eastAsia="Times New Roman" w:hAnsi="Times New Roman" w:cs="Times New Roman"/>
          <w:color w:val="000000" w:themeColor="text1"/>
          <w:sz w:val="28"/>
          <w:szCs w:val="28"/>
          <w:lang w:eastAsia="ru-RU"/>
        </w:rPr>
        <w:lastRenderedPageBreak/>
        <w:t>сельского хозяйства без перевода земель сельскохозяйственного назначения в земли иных категорий.</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выпаса скота в составе земель сельскохозяйственного назначения создается фонд перераспределения земель. Этот фонд формируется за счет земельных участков из земель сельскохозяйственного назначения, поступающих в этот фонд при добровольном отказе от земельного участка либо при принудительном изъятии земельного участка в случаях, предусмотренных федеральными законами. В него также включаются земельные участки, когда нет наследников ни по </w:t>
      </w:r>
      <w:hyperlink r:id="rId7" w:history="1">
        <w:r w:rsidRPr="00B97272">
          <w:rPr>
            <w:rFonts w:ascii="Times New Roman" w:eastAsia="Times New Roman" w:hAnsi="Times New Roman" w:cs="Times New Roman"/>
            <w:color w:val="000000" w:themeColor="text1"/>
            <w:sz w:val="28"/>
            <w:szCs w:val="28"/>
            <w:u w:val="single"/>
            <w:lang w:eastAsia="ru-RU"/>
          </w:rPr>
          <w:t>закону</w:t>
        </w:r>
      </w:hyperlink>
      <w:r w:rsidRPr="00B97272">
        <w:rPr>
          <w:rFonts w:ascii="Times New Roman" w:eastAsia="Times New Roman" w:hAnsi="Times New Roman" w:cs="Times New Roman"/>
          <w:color w:val="000000" w:themeColor="text1"/>
          <w:sz w:val="28"/>
          <w:szCs w:val="28"/>
          <w:lang w:eastAsia="ru-RU"/>
        </w:rPr>
        <w:t>, ни по завещанию, либо ни один из наследников не принял земельный участок в наследство, либо наследник отказался от наследства в пользу </w:t>
      </w:r>
      <w:hyperlink r:id="rId8" w:history="1">
        <w:r w:rsidRPr="00B97272">
          <w:rPr>
            <w:rFonts w:ascii="Times New Roman" w:eastAsia="Times New Roman" w:hAnsi="Times New Roman" w:cs="Times New Roman"/>
            <w:color w:val="000000" w:themeColor="text1"/>
            <w:sz w:val="28"/>
            <w:szCs w:val="28"/>
            <w:u w:val="single"/>
            <w:lang w:eastAsia="ru-RU"/>
          </w:rPr>
          <w:t>государства</w:t>
        </w:r>
      </w:hyperlink>
      <w:r w:rsidRPr="00B97272">
        <w:rPr>
          <w:rFonts w:ascii="Times New Roman" w:eastAsia="Times New Roman" w:hAnsi="Times New Roman" w:cs="Times New Roman"/>
          <w:color w:val="000000" w:themeColor="text1"/>
          <w:sz w:val="28"/>
          <w:szCs w:val="28"/>
          <w:lang w:eastAsia="ru-RU"/>
        </w:rPr>
        <w:t> или отказался от наследства без указания, в пользу кого он отказывается от наследства на земельный участок.</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ЗК РФ предусматривается целевое использование земель сельскохозяйственного назначения. Они могут использоваться для ведения сельскохозяйственного производства, создания защитных насаждений, научно-исследовательских, учебных и иных целей, связанных с сельскохозяйственным производством.</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Субъектами использования сельскохозяйственных земель признаются:</w:t>
      </w:r>
    </w:p>
    <w:p w:rsidR="00B97272" w:rsidRPr="00B97272" w:rsidRDefault="00B97272" w:rsidP="009C2181">
      <w:pPr>
        <w:numPr>
          <w:ilvl w:val="0"/>
          <w:numId w:val="1"/>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граждане, в том числе ведущие крестьянские (фермерские) хозяйства, личные подсобные хозяйства, садоводство, животноводство, огородничество;</w:t>
      </w:r>
    </w:p>
    <w:p w:rsidR="00B97272" w:rsidRPr="00B97272" w:rsidRDefault="00B97272" w:rsidP="009C2181">
      <w:pPr>
        <w:numPr>
          <w:ilvl w:val="0"/>
          <w:numId w:val="1"/>
        </w:numPr>
        <w:spacing w:after="0" w:line="240" w:lineRule="auto"/>
        <w:ind w:left="0" w:firstLine="709"/>
        <w:rPr>
          <w:rFonts w:ascii="Times New Roman" w:eastAsia="Times New Roman" w:hAnsi="Times New Roman" w:cs="Times New Roman"/>
          <w:color w:val="000000" w:themeColor="text1"/>
          <w:sz w:val="28"/>
          <w:szCs w:val="28"/>
          <w:lang w:eastAsia="ru-RU"/>
        </w:rPr>
      </w:pPr>
      <w:hyperlink r:id="rId9" w:history="1">
        <w:r w:rsidRPr="00B97272">
          <w:rPr>
            <w:rFonts w:ascii="Times New Roman" w:eastAsia="Times New Roman" w:hAnsi="Times New Roman" w:cs="Times New Roman"/>
            <w:color w:val="000000" w:themeColor="text1"/>
            <w:sz w:val="28"/>
            <w:szCs w:val="28"/>
            <w:u w:val="single"/>
            <w:lang w:eastAsia="ru-RU"/>
          </w:rPr>
          <w:t>хозяйственные товарищества</w:t>
        </w:r>
      </w:hyperlink>
      <w:r w:rsidRPr="00B97272">
        <w:rPr>
          <w:rFonts w:ascii="Times New Roman" w:eastAsia="Times New Roman" w:hAnsi="Times New Roman" w:cs="Times New Roman"/>
          <w:color w:val="000000" w:themeColor="text1"/>
          <w:sz w:val="28"/>
          <w:szCs w:val="28"/>
          <w:lang w:eastAsia="ru-RU"/>
        </w:rPr>
        <w:t> и </w:t>
      </w:r>
      <w:hyperlink r:id="rId10" w:history="1">
        <w:r w:rsidRPr="00B97272">
          <w:rPr>
            <w:rFonts w:ascii="Times New Roman" w:eastAsia="Times New Roman" w:hAnsi="Times New Roman" w:cs="Times New Roman"/>
            <w:color w:val="000000" w:themeColor="text1"/>
            <w:sz w:val="28"/>
            <w:szCs w:val="28"/>
            <w:u w:val="single"/>
            <w:lang w:eastAsia="ru-RU"/>
          </w:rPr>
          <w:t>общества</w:t>
        </w:r>
      </w:hyperlink>
      <w:r w:rsidRPr="00B97272">
        <w:rPr>
          <w:rFonts w:ascii="Times New Roman" w:eastAsia="Times New Roman" w:hAnsi="Times New Roman" w:cs="Times New Roman"/>
          <w:color w:val="000000" w:themeColor="text1"/>
          <w:sz w:val="28"/>
          <w:szCs w:val="28"/>
          <w:lang w:eastAsia="ru-RU"/>
        </w:rPr>
        <w:t>, </w:t>
      </w:r>
      <w:hyperlink r:id="rId11" w:history="1">
        <w:r w:rsidRPr="00B97272">
          <w:rPr>
            <w:rFonts w:ascii="Times New Roman" w:eastAsia="Times New Roman" w:hAnsi="Times New Roman" w:cs="Times New Roman"/>
            <w:color w:val="000000" w:themeColor="text1"/>
            <w:sz w:val="28"/>
            <w:szCs w:val="28"/>
            <w:u w:val="single"/>
            <w:lang w:eastAsia="ru-RU"/>
          </w:rPr>
          <w:t>производственные кооперативы</w:t>
        </w:r>
      </w:hyperlink>
      <w:r w:rsidRPr="00B97272">
        <w:rPr>
          <w:rFonts w:ascii="Times New Roman" w:eastAsia="Times New Roman" w:hAnsi="Times New Roman" w:cs="Times New Roman"/>
          <w:color w:val="000000" w:themeColor="text1"/>
          <w:sz w:val="28"/>
          <w:szCs w:val="28"/>
          <w:lang w:eastAsia="ru-RU"/>
        </w:rPr>
        <w:t>, государственные и муниципальные </w:t>
      </w:r>
      <w:hyperlink r:id="rId12" w:history="1">
        <w:r w:rsidRPr="00B97272">
          <w:rPr>
            <w:rFonts w:ascii="Times New Roman" w:eastAsia="Times New Roman" w:hAnsi="Times New Roman" w:cs="Times New Roman"/>
            <w:color w:val="000000" w:themeColor="text1"/>
            <w:sz w:val="28"/>
            <w:szCs w:val="28"/>
            <w:u w:val="single"/>
            <w:lang w:eastAsia="ru-RU"/>
          </w:rPr>
          <w:t>унитарные предприятия</w:t>
        </w:r>
      </w:hyperlink>
      <w:r w:rsidRPr="00B97272">
        <w:rPr>
          <w:rFonts w:ascii="Times New Roman" w:eastAsia="Times New Roman" w:hAnsi="Times New Roman" w:cs="Times New Roman"/>
          <w:color w:val="000000" w:themeColor="text1"/>
          <w:sz w:val="28"/>
          <w:szCs w:val="28"/>
          <w:lang w:eastAsia="ru-RU"/>
        </w:rPr>
        <w:t>, иные </w:t>
      </w:r>
      <w:hyperlink r:id="rId13" w:history="1">
        <w:r w:rsidRPr="00B97272">
          <w:rPr>
            <w:rFonts w:ascii="Times New Roman" w:eastAsia="Times New Roman" w:hAnsi="Times New Roman" w:cs="Times New Roman"/>
            <w:color w:val="000000" w:themeColor="text1"/>
            <w:sz w:val="28"/>
            <w:szCs w:val="28"/>
            <w:u w:val="single"/>
            <w:lang w:eastAsia="ru-RU"/>
          </w:rPr>
          <w:t>коммерческие организации</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numPr>
          <w:ilvl w:val="0"/>
          <w:numId w:val="1"/>
        </w:numPr>
        <w:spacing w:after="0" w:line="240" w:lineRule="auto"/>
        <w:ind w:left="0" w:firstLine="709"/>
        <w:rPr>
          <w:rFonts w:ascii="Times New Roman" w:eastAsia="Times New Roman" w:hAnsi="Times New Roman" w:cs="Times New Roman"/>
          <w:color w:val="000000" w:themeColor="text1"/>
          <w:sz w:val="28"/>
          <w:szCs w:val="28"/>
          <w:lang w:eastAsia="ru-RU"/>
        </w:rPr>
      </w:pPr>
      <w:hyperlink r:id="rId14" w:history="1">
        <w:r w:rsidRPr="00B97272">
          <w:rPr>
            <w:rFonts w:ascii="Times New Roman" w:eastAsia="Times New Roman" w:hAnsi="Times New Roman" w:cs="Times New Roman"/>
            <w:color w:val="000000" w:themeColor="text1"/>
            <w:sz w:val="28"/>
            <w:szCs w:val="28"/>
            <w:u w:val="single"/>
            <w:lang w:eastAsia="ru-RU"/>
          </w:rPr>
          <w:t>некоммерческие организации</w:t>
        </w:r>
      </w:hyperlink>
      <w:r w:rsidRPr="00B97272">
        <w:rPr>
          <w:rFonts w:ascii="Times New Roman" w:eastAsia="Times New Roman" w:hAnsi="Times New Roman" w:cs="Times New Roman"/>
          <w:color w:val="000000" w:themeColor="text1"/>
          <w:sz w:val="28"/>
          <w:szCs w:val="28"/>
          <w:lang w:eastAsia="ru-RU"/>
        </w:rPr>
        <w:t>, в том числе </w:t>
      </w:r>
      <w:hyperlink r:id="rId15" w:history="1">
        <w:r w:rsidRPr="00B97272">
          <w:rPr>
            <w:rFonts w:ascii="Times New Roman" w:eastAsia="Times New Roman" w:hAnsi="Times New Roman" w:cs="Times New Roman"/>
            <w:color w:val="000000" w:themeColor="text1"/>
            <w:sz w:val="28"/>
            <w:szCs w:val="28"/>
            <w:u w:val="single"/>
            <w:lang w:eastAsia="ru-RU"/>
          </w:rPr>
          <w:t>потребительские кооперативы</w:t>
        </w:r>
      </w:hyperlink>
      <w:r w:rsidRPr="00B97272">
        <w:rPr>
          <w:rFonts w:ascii="Times New Roman" w:eastAsia="Times New Roman" w:hAnsi="Times New Roman" w:cs="Times New Roman"/>
          <w:color w:val="000000" w:themeColor="text1"/>
          <w:sz w:val="28"/>
          <w:szCs w:val="28"/>
          <w:lang w:eastAsia="ru-RU"/>
        </w:rPr>
        <w:t>, религиозные организации;</w:t>
      </w:r>
    </w:p>
    <w:p w:rsidR="00B97272" w:rsidRPr="00B97272" w:rsidRDefault="00B97272" w:rsidP="009C2181">
      <w:pPr>
        <w:numPr>
          <w:ilvl w:val="0"/>
          <w:numId w:val="1"/>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казачьи общества;</w:t>
      </w:r>
    </w:p>
    <w:p w:rsidR="00B97272" w:rsidRPr="00B97272" w:rsidRDefault="00B97272" w:rsidP="009C2181">
      <w:pPr>
        <w:numPr>
          <w:ilvl w:val="0"/>
          <w:numId w:val="1"/>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опытно-производственные, учебные, учебно-опытные и учебно-производственные подразделения научно-исследовательских организаций, образовательных учреждений сельскохозяйственного профиля и общеобразовательных учреждений сельскохозяйственного профиля и общеобразовательные учреждения;</w:t>
      </w:r>
    </w:p>
    <w:p w:rsidR="00B97272" w:rsidRDefault="00B97272" w:rsidP="009C2181">
      <w:pPr>
        <w:numPr>
          <w:ilvl w:val="0"/>
          <w:numId w:val="1"/>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общины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9C2181" w:rsidRDefault="009C2181" w:rsidP="009C2181">
      <w:pPr>
        <w:spacing w:after="0" w:line="240" w:lineRule="auto"/>
        <w:ind w:left="709"/>
        <w:rPr>
          <w:rFonts w:ascii="Times New Roman" w:eastAsia="Times New Roman" w:hAnsi="Times New Roman" w:cs="Times New Roman"/>
          <w:color w:val="000000" w:themeColor="text1"/>
          <w:sz w:val="28"/>
          <w:szCs w:val="28"/>
          <w:lang w:eastAsia="ru-RU"/>
        </w:rPr>
      </w:pPr>
    </w:p>
    <w:p w:rsidR="009C2181" w:rsidRDefault="009C2181" w:rsidP="009C218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C2181">
        <w:rPr>
          <w:rFonts w:ascii="Times New Roman" w:eastAsia="Times New Roman" w:hAnsi="Times New Roman" w:cs="Times New Roman"/>
          <w:b/>
          <w:color w:val="000000" w:themeColor="text1"/>
          <w:sz w:val="28"/>
          <w:szCs w:val="28"/>
          <w:lang w:eastAsia="ru-RU"/>
        </w:rPr>
        <w:t>2.Правовой режим земель крестьянских (фермерских) хозяйств</w:t>
      </w:r>
    </w:p>
    <w:p w:rsidR="009C2181" w:rsidRPr="009C2181" w:rsidRDefault="009C2181" w:rsidP="009C2181">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Крестьянское (фермерское) хозяйство представляет собой объединение </w:t>
      </w:r>
      <w:hyperlink r:id="rId16" w:history="1">
        <w:r w:rsidRPr="00B97272">
          <w:rPr>
            <w:rFonts w:ascii="Times New Roman" w:eastAsia="Times New Roman" w:hAnsi="Times New Roman" w:cs="Times New Roman"/>
            <w:color w:val="000000" w:themeColor="text1"/>
            <w:sz w:val="28"/>
            <w:szCs w:val="28"/>
            <w:u w:val="single"/>
            <w:lang w:eastAsia="ru-RU"/>
          </w:rPr>
          <w:t>граждан</w:t>
        </w:r>
      </w:hyperlink>
      <w:r w:rsidRPr="00B97272">
        <w:rPr>
          <w:rFonts w:ascii="Times New Roman" w:eastAsia="Times New Roman" w:hAnsi="Times New Roman" w:cs="Times New Roman"/>
          <w:color w:val="000000" w:themeColor="text1"/>
          <w:sz w:val="28"/>
          <w:szCs w:val="28"/>
          <w:lang w:eastAsia="ru-RU"/>
        </w:rPr>
        <w:t>, связанных родством и (или) свойством, имеющих в </w:t>
      </w:r>
      <w:hyperlink r:id="rId17" w:history="1">
        <w:r w:rsidRPr="00B97272">
          <w:rPr>
            <w:rFonts w:ascii="Times New Roman" w:eastAsia="Times New Roman" w:hAnsi="Times New Roman" w:cs="Times New Roman"/>
            <w:color w:val="000000" w:themeColor="text1"/>
            <w:sz w:val="28"/>
            <w:szCs w:val="28"/>
            <w:u w:val="single"/>
            <w:lang w:eastAsia="ru-RU"/>
          </w:rPr>
          <w:t>общей собственности</w:t>
        </w:r>
      </w:hyperlink>
      <w:r w:rsidRPr="00B97272">
        <w:rPr>
          <w:rFonts w:ascii="Times New Roman" w:eastAsia="Times New Roman" w:hAnsi="Times New Roman" w:cs="Times New Roman"/>
          <w:color w:val="000000" w:themeColor="text1"/>
          <w:sz w:val="28"/>
          <w:szCs w:val="28"/>
          <w:lang w:eastAsia="ru-RU"/>
        </w:rPr>
        <w:t xml:space="preserve"> имущество и совместно осуществляющих </w:t>
      </w:r>
      <w:r w:rsidRPr="00B97272">
        <w:rPr>
          <w:rFonts w:ascii="Times New Roman" w:eastAsia="Times New Roman" w:hAnsi="Times New Roman" w:cs="Times New Roman"/>
          <w:color w:val="000000" w:themeColor="text1"/>
          <w:sz w:val="28"/>
          <w:szCs w:val="28"/>
          <w:lang w:eastAsia="ru-RU"/>
        </w:rPr>
        <w:lastRenderedPageBreak/>
        <w:t>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Фермерское хозяйство может быть создано одним гражданином. </w:t>
      </w:r>
      <w:hyperlink r:id="rId18" w:history="1">
        <w:r w:rsidRPr="00B97272">
          <w:rPr>
            <w:rFonts w:ascii="Times New Roman" w:eastAsia="Times New Roman" w:hAnsi="Times New Roman" w:cs="Times New Roman"/>
            <w:color w:val="000000" w:themeColor="text1"/>
            <w:sz w:val="28"/>
            <w:szCs w:val="28"/>
            <w:u w:val="single"/>
            <w:lang w:eastAsia="ru-RU"/>
          </w:rPr>
          <w:t>Право</w:t>
        </w:r>
      </w:hyperlink>
      <w:r w:rsidRPr="00B97272">
        <w:rPr>
          <w:rFonts w:ascii="Times New Roman" w:eastAsia="Times New Roman" w:hAnsi="Times New Roman" w:cs="Times New Roman"/>
          <w:color w:val="000000" w:themeColor="text1"/>
          <w:sz w:val="28"/>
          <w:szCs w:val="28"/>
          <w:lang w:eastAsia="ru-RU"/>
        </w:rPr>
        <w:t> на создание фермерского хозяйства имеют дееспособные граждане Российской Федерации, </w:t>
      </w:r>
      <w:hyperlink r:id="rId19" w:history="1">
        <w:r w:rsidRPr="00B97272">
          <w:rPr>
            <w:rFonts w:ascii="Times New Roman" w:eastAsia="Times New Roman" w:hAnsi="Times New Roman" w:cs="Times New Roman"/>
            <w:color w:val="000000" w:themeColor="text1"/>
            <w:sz w:val="28"/>
            <w:szCs w:val="28"/>
            <w:u w:val="single"/>
            <w:lang w:eastAsia="ru-RU"/>
          </w:rPr>
          <w:t>иностранные граждане</w:t>
        </w:r>
      </w:hyperlink>
      <w:r w:rsidRPr="00B97272">
        <w:rPr>
          <w:rFonts w:ascii="Times New Roman" w:eastAsia="Times New Roman" w:hAnsi="Times New Roman" w:cs="Times New Roman"/>
          <w:color w:val="000000" w:themeColor="text1"/>
          <w:sz w:val="28"/>
          <w:szCs w:val="28"/>
          <w:lang w:eastAsia="ru-RU"/>
        </w:rPr>
        <w:t> и лица без </w:t>
      </w:r>
      <w:hyperlink r:id="rId20" w:history="1">
        <w:r w:rsidRPr="00B97272">
          <w:rPr>
            <w:rFonts w:ascii="Times New Roman" w:eastAsia="Times New Roman" w:hAnsi="Times New Roman" w:cs="Times New Roman"/>
            <w:color w:val="000000" w:themeColor="text1"/>
            <w:sz w:val="28"/>
            <w:szCs w:val="28"/>
            <w:u w:val="single"/>
            <w:lang w:eastAsia="ru-RU"/>
          </w:rPr>
          <w:t>гражданства</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Членами фермерского хозяйства могут быть:</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а) супруги, их </w:t>
      </w:r>
      <w:hyperlink r:id="rId21" w:history="1">
        <w:r w:rsidRPr="00B97272">
          <w:rPr>
            <w:rFonts w:ascii="Times New Roman" w:eastAsia="Times New Roman" w:hAnsi="Times New Roman" w:cs="Times New Roman"/>
            <w:color w:val="000000" w:themeColor="text1"/>
            <w:sz w:val="28"/>
            <w:szCs w:val="28"/>
            <w:u w:val="single"/>
            <w:lang w:eastAsia="ru-RU"/>
          </w:rPr>
          <w:t>родители</w:t>
        </w:r>
      </w:hyperlink>
      <w:r w:rsidRPr="00B97272">
        <w:rPr>
          <w:rFonts w:ascii="Times New Roman" w:eastAsia="Times New Roman" w:hAnsi="Times New Roman" w:cs="Times New Roman"/>
          <w:color w:val="000000" w:themeColor="text1"/>
          <w:sz w:val="28"/>
          <w:szCs w:val="28"/>
          <w:lang w:eastAsia="ru-RU"/>
        </w:rPr>
        <w:t>, </w:t>
      </w:r>
      <w:hyperlink r:id="rId22" w:history="1">
        <w:r w:rsidRPr="00B97272">
          <w:rPr>
            <w:rFonts w:ascii="Times New Roman" w:eastAsia="Times New Roman" w:hAnsi="Times New Roman" w:cs="Times New Roman"/>
            <w:color w:val="000000" w:themeColor="text1"/>
            <w:sz w:val="28"/>
            <w:szCs w:val="28"/>
            <w:u w:val="single"/>
            <w:lang w:eastAsia="ru-RU"/>
          </w:rPr>
          <w:t>дети</w:t>
        </w:r>
      </w:hyperlink>
      <w:r w:rsidRPr="00B97272">
        <w:rPr>
          <w:rFonts w:ascii="Times New Roman" w:eastAsia="Times New Roman" w:hAnsi="Times New Roman" w:cs="Times New Roman"/>
          <w:color w:val="000000" w:themeColor="text1"/>
          <w:sz w:val="28"/>
          <w:szCs w:val="28"/>
          <w:lang w:eastAsia="ru-RU"/>
        </w:rPr>
        <w:t>,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б) граждане, не состоящие в родстве с главой фермерского хозяйства. Максимальное количество таких граждан не может превышать пяти </w:t>
      </w:r>
      <w:hyperlink r:id="rId23" w:history="1">
        <w:r w:rsidRPr="00B97272">
          <w:rPr>
            <w:rFonts w:ascii="Times New Roman" w:eastAsia="Times New Roman" w:hAnsi="Times New Roman" w:cs="Times New Roman"/>
            <w:color w:val="000000" w:themeColor="text1"/>
            <w:sz w:val="28"/>
            <w:szCs w:val="28"/>
            <w:u w:val="single"/>
            <w:lang w:eastAsia="ru-RU"/>
          </w:rPr>
          <w:t>человек</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состав имущества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24" w:history="1">
        <w:r w:rsidRPr="00B97272">
          <w:rPr>
            <w:rFonts w:ascii="Times New Roman" w:eastAsia="Times New Roman" w:hAnsi="Times New Roman" w:cs="Times New Roman"/>
            <w:color w:val="000000" w:themeColor="text1"/>
            <w:sz w:val="28"/>
            <w:szCs w:val="28"/>
            <w:u w:val="single"/>
            <w:lang w:eastAsia="ru-RU"/>
          </w:rPr>
          <w:t>Земельные права</w:t>
        </w:r>
      </w:hyperlink>
      <w:r w:rsidRPr="00B97272">
        <w:rPr>
          <w:rFonts w:ascii="Times New Roman" w:eastAsia="Times New Roman" w:hAnsi="Times New Roman" w:cs="Times New Roman"/>
          <w:color w:val="000000" w:themeColor="text1"/>
          <w:sz w:val="28"/>
          <w:szCs w:val="28"/>
          <w:lang w:eastAsia="ru-RU"/>
        </w:rPr>
        <w:t> и обязанности граждан, ведущих крестьянское хозяйство, состоят в том, что им предоставлено право:</w:t>
      </w:r>
    </w:p>
    <w:p w:rsidR="00B97272" w:rsidRPr="00B97272" w:rsidRDefault="00B97272" w:rsidP="009C2181">
      <w:pPr>
        <w:numPr>
          <w:ilvl w:val="0"/>
          <w:numId w:val="2"/>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самостоятельно хозяйствовать на земле;</w:t>
      </w:r>
    </w:p>
    <w:p w:rsidR="00B97272" w:rsidRPr="00B97272" w:rsidRDefault="00B97272" w:rsidP="009C2181">
      <w:pPr>
        <w:numPr>
          <w:ilvl w:val="0"/>
          <w:numId w:val="2"/>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возводить жилые, производственные, бытовые и иные строения и сооружения;</w:t>
      </w:r>
    </w:p>
    <w:p w:rsidR="00B97272" w:rsidRPr="00B97272" w:rsidRDefault="00B97272" w:rsidP="009C2181">
      <w:pPr>
        <w:numPr>
          <w:ilvl w:val="0"/>
          <w:numId w:val="2"/>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проводить в установленном порядке оросительные, осушительные, культурно-технические и другие мелиоративные работы, строить пруды и иные водоемы в соответствии с природоохранными требованиями;</w:t>
      </w:r>
    </w:p>
    <w:p w:rsidR="00B97272" w:rsidRPr="00B97272" w:rsidRDefault="00B97272" w:rsidP="009C2181">
      <w:pPr>
        <w:numPr>
          <w:ilvl w:val="0"/>
          <w:numId w:val="2"/>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совершать разрешенные земельным законодательством </w:t>
      </w:r>
      <w:hyperlink r:id="rId25" w:history="1">
        <w:r w:rsidRPr="00B97272">
          <w:rPr>
            <w:rFonts w:ascii="Times New Roman" w:eastAsia="Times New Roman" w:hAnsi="Times New Roman" w:cs="Times New Roman"/>
            <w:color w:val="000000" w:themeColor="text1"/>
            <w:sz w:val="28"/>
            <w:szCs w:val="28"/>
            <w:u w:val="single"/>
            <w:lang w:eastAsia="ru-RU"/>
          </w:rPr>
          <w:t>сделки</w:t>
        </w:r>
      </w:hyperlink>
      <w:r w:rsidRPr="00B97272">
        <w:rPr>
          <w:rFonts w:ascii="Times New Roman" w:eastAsia="Times New Roman" w:hAnsi="Times New Roman" w:cs="Times New Roman"/>
          <w:color w:val="000000" w:themeColor="text1"/>
          <w:sz w:val="28"/>
          <w:szCs w:val="28"/>
          <w:lang w:eastAsia="ru-RU"/>
        </w:rPr>
        <w:t> по поводу земли (обменивать, сдавать в </w:t>
      </w:r>
      <w:hyperlink r:id="rId26" w:history="1">
        <w:r w:rsidRPr="00B97272">
          <w:rPr>
            <w:rFonts w:ascii="Times New Roman" w:eastAsia="Times New Roman" w:hAnsi="Times New Roman" w:cs="Times New Roman"/>
            <w:color w:val="000000" w:themeColor="text1"/>
            <w:sz w:val="28"/>
            <w:szCs w:val="28"/>
            <w:u w:val="single"/>
            <w:lang w:eastAsia="ru-RU"/>
          </w:rPr>
          <w:t>аренду</w:t>
        </w:r>
      </w:hyperlink>
      <w:r w:rsidRPr="00B97272">
        <w:rPr>
          <w:rFonts w:ascii="Times New Roman" w:eastAsia="Times New Roman" w:hAnsi="Times New Roman" w:cs="Times New Roman"/>
          <w:color w:val="000000" w:themeColor="text1"/>
          <w:sz w:val="28"/>
          <w:szCs w:val="28"/>
          <w:lang w:eastAsia="ru-RU"/>
        </w:rPr>
        <w:t>, передавать по наследству, продавать, сдавать в </w:t>
      </w:r>
      <w:hyperlink r:id="rId27" w:history="1">
        <w:r w:rsidRPr="00B97272">
          <w:rPr>
            <w:rFonts w:ascii="Times New Roman" w:eastAsia="Times New Roman" w:hAnsi="Times New Roman" w:cs="Times New Roman"/>
            <w:color w:val="000000" w:themeColor="text1"/>
            <w:sz w:val="28"/>
            <w:szCs w:val="28"/>
            <w:u w:val="single"/>
            <w:lang w:eastAsia="ru-RU"/>
          </w:rPr>
          <w:t>залог</w:t>
        </w:r>
      </w:hyperlink>
      <w:r w:rsidRPr="00B97272">
        <w:rPr>
          <w:rFonts w:ascii="Times New Roman" w:eastAsia="Times New Roman" w:hAnsi="Times New Roman" w:cs="Times New Roman"/>
          <w:color w:val="000000" w:themeColor="text1"/>
          <w:sz w:val="28"/>
          <w:szCs w:val="28"/>
          <w:lang w:eastAsia="ru-RU"/>
        </w:rPr>
        <w:t> и др.);</w:t>
      </w:r>
    </w:p>
    <w:p w:rsidR="00B97272" w:rsidRPr="00B97272" w:rsidRDefault="00B97272" w:rsidP="009C2181">
      <w:pPr>
        <w:numPr>
          <w:ilvl w:val="0"/>
          <w:numId w:val="2"/>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иметь </w:t>
      </w:r>
      <w:hyperlink r:id="rId28" w:history="1">
        <w:r w:rsidRPr="00B97272">
          <w:rPr>
            <w:rFonts w:ascii="Times New Roman" w:eastAsia="Times New Roman" w:hAnsi="Times New Roman" w:cs="Times New Roman"/>
            <w:color w:val="000000" w:themeColor="text1"/>
            <w:sz w:val="28"/>
            <w:szCs w:val="28"/>
            <w:u w:val="single"/>
            <w:lang w:eastAsia="ru-RU"/>
          </w:rPr>
          <w:t>право собственности</w:t>
        </w:r>
      </w:hyperlink>
      <w:r w:rsidRPr="00B97272">
        <w:rPr>
          <w:rFonts w:ascii="Times New Roman" w:eastAsia="Times New Roman" w:hAnsi="Times New Roman" w:cs="Times New Roman"/>
          <w:color w:val="000000" w:themeColor="text1"/>
          <w:sz w:val="28"/>
          <w:szCs w:val="28"/>
          <w:lang w:eastAsia="ru-RU"/>
        </w:rPr>
        <w:t> на произведенные на земельном участке посевы, посадки сельскохозяйственных культур и насаждений, полученную продукцию и </w:t>
      </w:r>
      <w:hyperlink r:id="rId29" w:history="1">
        <w:r w:rsidRPr="00B97272">
          <w:rPr>
            <w:rFonts w:ascii="Times New Roman" w:eastAsia="Times New Roman" w:hAnsi="Times New Roman" w:cs="Times New Roman"/>
            <w:color w:val="000000" w:themeColor="text1"/>
            <w:sz w:val="28"/>
            <w:szCs w:val="28"/>
            <w:u w:val="single"/>
            <w:lang w:eastAsia="ru-RU"/>
          </w:rPr>
          <w:t>доходы</w:t>
        </w:r>
      </w:hyperlink>
      <w:r w:rsidRPr="00B97272">
        <w:rPr>
          <w:rFonts w:ascii="Times New Roman" w:eastAsia="Times New Roman" w:hAnsi="Times New Roman" w:cs="Times New Roman"/>
          <w:color w:val="000000" w:themeColor="text1"/>
          <w:sz w:val="28"/>
          <w:szCs w:val="28"/>
          <w:lang w:eastAsia="ru-RU"/>
        </w:rPr>
        <w:t> от ее реализации;</w:t>
      </w:r>
    </w:p>
    <w:p w:rsidR="00B97272" w:rsidRPr="00B97272" w:rsidRDefault="00B97272" w:rsidP="009C2181">
      <w:pPr>
        <w:numPr>
          <w:ilvl w:val="0"/>
          <w:numId w:val="2"/>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иметь право на получение полной стоимости земельного участка, включающей возмещение затрат и убытков, в том числе упущенную выгоду, в случае выкупа для государственных и муниципальных нужд.</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Гражданин, имеющий земельный участок для ведения крестьянского хозяйства, обязан:</w:t>
      </w:r>
    </w:p>
    <w:p w:rsidR="00B97272" w:rsidRPr="00B97272" w:rsidRDefault="00B97272" w:rsidP="009C2181">
      <w:pPr>
        <w:numPr>
          <w:ilvl w:val="0"/>
          <w:numId w:val="3"/>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использовать эффективно землю в соответствии с целевым назначением, повышать ее плодородие;</w:t>
      </w:r>
    </w:p>
    <w:p w:rsidR="00B97272" w:rsidRPr="00B97272" w:rsidRDefault="00B97272" w:rsidP="009C2181">
      <w:pPr>
        <w:numPr>
          <w:ilvl w:val="0"/>
          <w:numId w:val="3"/>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lastRenderedPageBreak/>
        <w:t>осуществлять комплекс мероприятий по охране земель, не допускать ухудшения экологической обстановки на </w:t>
      </w:r>
      <w:hyperlink r:id="rId30" w:history="1">
        <w:r w:rsidRPr="00B97272">
          <w:rPr>
            <w:rFonts w:ascii="Times New Roman" w:eastAsia="Times New Roman" w:hAnsi="Times New Roman" w:cs="Times New Roman"/>
            <w:color w:val="000000" w:themeColor="text1"/>
            <w:sz w:val="28"/>
            <w:szCs w:val="28"/>
            <w:u w:val="single"/>
            <w:lang w:eastAsia="ru-RU"/>
          </w:rPr>
          <w:t>территории</w:t>
        </w:r>
      </w:hyperlink>
      <w:r w:rsidRPr="00B97272">
        <w:rPr>
          <w:rFonts w:ascii="Times New Roman" w:eastAsia="Times New Roman" w:hAnsi="Times New Roman" w:cs="Times New Roman"/>
          <w:color w:val="000000" w:themeColor="text1"/>
          <w:sz w:val="28"/>
          <w:szCs w:val="28"/>
          <w:lang w:eastAsia="ru-RU"/>
        </w:rPr>
        <w:t> в результате своей хозяйственной деятельности;</w:t>
      </w:r>
    </w:p>
    <w:p w:rsidR="00B97272" w:rsidRPr="00B97272" w:rsidRDefault="00B97272" w:rsidP="009C2181">
      <w:pPr>
        <w:numPr>
          <w:ilvl w:val="0"/>
          <w:numId w:val="3"/>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вносить своевременно земельный </w:t>
      </w:r>
      <w:hyperlink r:id="rId31" w:history="1">
        <w:r w:rsidRPr="00B97272">
          <w:rPr>
            <w:rFonts w:ascii="Times New Roman" w:eastAsia="Times New Roman" w:hAnsi="Times New Roman" w:cs="Times New Roman"/>
            <w:color w:val="000000" w:themeColor="text1"/>
            <w:sz w:val="28"/>
            <w:szCs w:val="28"/>
            <w:u w:val="single"/>
            <w:lang w:eastAsia="ru-RU"/>
          </w:rPr>
          <w:t>налог</w:t>
        </w:r>
      </w:hyperlink>
      <w:r w:rsidRPr="00B97272">
        <w:rPr>
          <w:rFonts w:ascii="Times New Roman" w:eastAsia="Times New Roman" w:hAnsi="Times New Roman" w:cs="Times New Roman"/>
          <w:color w:val="000000" w:themeColor="text1"/>
          <w:sz w:val="28"/>
          <w:szCs w:val="28"/>
          <w:lang w:eastAsia="ru-RU"/>
        </w:rPr>
        <w:t> и арендную плату;</w:t>
      </w:r>
    </w:p>
    <w:p w:rsidR="00B97272" w:rsidRPr="00B97272" w:rsidRDefault="00B97272" w:rsidP="009C2181">
      <w:pPr>
        <w:numPr>
          <w:ilvl w:val="0"/>
          <w:numId w:val="3"/>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предоставлять своевременно установленные законодательством сведения о состоянии и использовании земель, а также сведения, необходимые для ведения земельного кадастра;</w:t>
      </w:r>
    </w:p>
    <w:p w:rsidR="00B97272" w:rsidRPr="00B97272" w:rsidRDefault="00B97272" w:rsidP="009C2181">
      <w:pPr>
        <w:numPr>
          <w:ilvl w:val="0"/>
          <w:numId w:val="3"/>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возмещать в установленном порядке ущерб за снижение плодородия почв, допущенного по его вине.</w:t>
      </w:r>
    </w:p>
    <w:p w:rsid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Крестьянское (фермерское) хозяйство является формой осуществления гражданами </w:t>
      </w:r>
      <w:hyperlink r:id="rId32" w:history="1">
        <w:r w:rsidRPr="00B97272">
          <w:rPr>
            <w:rFonts w:ascii="Times New Roman" w:eastAsia="Times New Roman" w:hAnsi="Times New Roman" w:cs="Times New Roman"/>
            <w:color w:val="000000" w:themeColor="text1"/>
            <w:sz w:val="28"/>
            <w:szCs w:val="28"/>
            <w:u w:val="single"/>
            <w:lang w:eastAsia="ru-RU"/>
          </w:rPr>
          <w:t>предпринимательской деятельности</w:t>
        </w:r>
      </w:hyperlink>
      <w:r w:rsidRPr="00B97272">
        <w:rPr>
          <w:rFonts w:ascii="Times New Roman" w:eastAsia="Times New Roman" w:hAnsi="Times New Roman" w:cs="Times New Roman"/>
          <w:color w:val="000000" w:themeColor="text1"/>
          <w:sz w:val="28"/>
          <w:szCs w:val="28"/>
          <w:lang w:eastAsia="ru-RU"/>
        </w:rPr>
        <w:t> по производству сельскохозяйственной продукции.</w:t>
      </w:r>
    </w:p>
    <w:p w:rsidR="009C2181" w:rsidRDefault="009C2181"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C2181" w:rsidRPr="009C2181" w:rsidRDefault="009C2181" w:rsidP="009C2181">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3. </w:t>
      </w:r>
      <w:r w:rsidRPr="009C2181">
        <w:rPr>
          <w:rFonts w:ascii="Times New Roman" w:eastAsia="Times New Roman" w:hAnsi="Times New Roman" w:cs="Times New Roman"/>
          <w:b/>
          <w:color w:val="000000" w:themeColor="text1"/>
          <w:sz w:val="28"/>
          <w:szCs w:val="28"/>
          <w:lang w:eastAsia="ru-RU"/>
        </w:rPr>
        <w:t>Правовой режим земель, используемых для ведения личного подсобного хозяйства, садоводства, огородничества</w:t>
      </w:r>
    </w:p>
    <w:p w:rsidR="009C2181" w:rsidRDefault="009C2181"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Земельные участки для ведения личного подсобного хозяйства передаются по желанию </w:t>
      </w:r>
      <w:hyperlink r:id="rId33" w:history="1">
        <w:r w:rsidRPr="00B97272">
          <w:rPr>
            <w:rFonts w:ascii="Times New Roman" w:eastAsia="Times New Roman" w:hAnsi="Times New Roman" w:cs="Times New Roman"/>
            <w:color w:val="000000" w:themeColor="text1"/>
            <w:sz w:val="28"/>
            <w:szCs w:val="28"/>
            <w:u w:val="single"/>
            <w:lang w:eastAsia="ru-RU"/>
          </w:rPr>
          <w:t>граждан</w:t>
        </w:r>
      </w:hyperlink>
      <w:r w:rsidRPr="00B97272">
        <w:rPr>
          <w:rFonts w:ascii="Times New Roman" w:eastAsia="Times New Roman" w:hAnsi="Times New Roman" w:cs="Times New Roman"/>
          <w:color w:val="000000" w:themeColor="text1"/>
          <w:sz w:val="28"/>
          <w:szCs w:val="28"/>
          <w:lang w:eastAsia="ru-RU"/>
        </w:rPr>
        <w:t> им в </w:t>
      </w:r>
      <w:hyperlink r:id="rId34" w:history="1">
        <w:r w:rsidRPr="00B97272">
          <w:rPr>
            <w:rFonts w:ascii="Times New Roman" w:eastAsia="Times New Roman" w:hAnsi="Times New Roman" w:cs="Times New Roman"/>
            <w:color w:val="000000" w:themeColor="text1"/>
            <w:sz w:val="28"/>
            <w:szCs w:val="28"/>
            <w:u w:val="single"/>
            <w:lang w:eastAsia="ru-RU"/>
          </w:rPr>
          <w:t>собственность</w:t>
        </w:r>
      </w:hyperlink>
      <w:r w:rsidRPr="00B97272">
        <w:rPr>
          <w:rFonts w:ascii="Times New Roman" w:eastAsia="Times New Roman" w:hAnsi="Times New Roman" w:cs="Times New Roman"/>
          <w:color w:val="000000" w:themeColor="text1"/>
          <w:sz w:val="28"/>
          <w:szCs w:val="28"/>
          <w:lang w:eastAsia="ru-RU"/>
        </w:rPr>
        <w:t> местными органами самоуправления (местными администрациями), в ведении которых находятся сельскохозяйственные земли. Личное подсобное хозяйство — форма непредпринимательской деятельности по производству сельскохозяйственной продукции. В настоящее время действует Федеральный </w:t>
      </w:r>
      <w:hyperlink r:id="rId35" w:history="1">
        <w:r w:rsidRPr="00B97272">
          <w:rPr>
            <w:rFonts w:ascii="Times New Roman" w:eastAsia="Times New Roman" w:hAnsi="Times New Roman" w:cs="Times New Roman"/>
            <w:color w:val="000000" w:themeColor="text1"/>
            <w:sz w:val="28"/>
            <w:szCs w:val="28"/>
            <w:u w:val="single"/>
            <w:lang w:eastAsia="ru-RU"/>
          </w:rPr>
          <w:t>закон</w:t>
        </w:r>
      </w:hyperlink>
      <w:r w:rsidRPr="00B97272">
        <w:rPr>
          <w:rFonts w:ascii="Times New Roman" w:eastAsia="Times New Roman" w:hAnsi="Times New Roman" w:cs="Times New Roman"/>
          <w:color w:val="000000" w:themeColor="text1"/>
          <w:sz w:val="28"/>
          <w:szCs w:val="28"/>
          <w:lang w:eastAsia="ru-RU"/>
        </w:rPr>
        <w:t> от 7 июля 2003 г. № 112-ФЗ «О личном подсобном хозяйстве».</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Личное подсобное хозяйство ведется гражданами или гражданином и совместно проживающими с ним и (или) совместно осуществляющими с ним ведение личного подсобного хозяйства членами его </w:t>
      </w:r>
      <w:hyperlink r:id="rId36" w:history="1">
        <w:r w:rsidRPr="00B97272">
          <w:rPr>
            <w:rFonts w:ascii="Times New Roman" w:eastAsia="Times New Roman" w:hAnsi="Times New Roman" w:cs="Times New Roman"/>
            <w:color w:val="000000" w:themeColor="text1"/>
            <w:sz w:val="28"/>
            <w:szCs w:val="28"/>
            <w:u w:val="single"/>
            <w:lang w:eastAsia="ru-RU"/>
          </w:rPr>
          <w:t>семьи</w:t>
        </w:r>
      </w:hyperlink>
      <w:r w:rsidRPr="00B97272">
        <w:rPr>
          <w:rFonts w:ascii="Times New Roman" w:eastAsia="Times New Roman" w:hAnsi="Times New Roman" w:cs="Times New Roman"/>
          <w:color w:val="000000" w:themeColor="text1"/>
          <w:sz w:val="28"/>
          <w:szCs w:val="28"/>
          <w:lang w:eastAsia="ru-RU"/>
        </w:rPr>
        <w:t> в целях удовлетворения личных потребностей на земельном участке, предоставленном и (или) приобретенном для личного подсобного хозяйства.</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7" w:history="1">
        <w:r w:rsidRPr="00B97272">
          <w:rPr>
            <w:rFonts w:ascii="Times New Roman" w:eastAsia="Times New Roman" w:hAnsi="Times New Roman" w:cs="Times New Roman"/>
            <w:color w:val="000000" w:themeColor="text1"/>
            <w:sz w:val="28"/>
            <w:szCs w:val="28"/>
            <w:u w:val="single"/>
            <w:lang w:eastAsia="ru-RU"/>
          </w:rPr>
          <w:t>Право</w:t>
        </w:r>
      </w:hyperlink>
      <w:r w:rsidRPr="00B97272">
        <w:rPr>
          <w:rFonts w:ascii="Times New Roman" w:eastAsia="Times New Roman" w:hAnsi="Times New Roman" w:cs="Times New Roman"/>
          <w:color w:val="000000" w:themeColor="text1"/>
          <w:sz w:val="28"/>
          <w:szCs w:val="28"/>
          <w:lang w:eastAsia="ru-RU"/>
        </w:rPr>
        <w:t> на ведение личного подсобного хозяйства имеют дееспособные граждане, которым земельные участки предоставлены или которыми земельные участки приобретены для ведения личного подсобного хозяйства. Граждане вправе осуществлять ведение личного подсобного хозяйства с момента государственной регистрации прав на земельный участок. Регистрация личного подсобного хозяйства не требуется.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Земельные участки, находящиеся в государственной или </w:t>
      </w:r>
      <w:hyperlink r:id="rId38" w:history="1">
        <w:r w:rsidRPr="00B97272">
          <w:rPr>
            <w:rFonts w:ascii="Times New Roman" w:eastAsia="Times New Roman" w:hAnsi="Times New Roman" w:cs="Times New Roman"/>
            <w:color w:val="000000" w:themeColor="text1"/>
            <w:sz w:val="28"/>
            <w:szCs w:val="28"/>
            <w:u w:val="single"/>
            <w:lang w:eastAsia="ru-RU"/>
          </w:rPr>
          <w:t>муниципальной собственности</w:t>
        </w:r>
      </w:hyperlink>
      <w:r w:rsidRPr="00B97272">
        <w:rPr>
          <w:rFonts w:ascii="Times New Roman" w:eastAsia="Times New Roman" w:hAnsi="Times New Roman" w:cs="Times New Roman"/>
          <w:color w:val="000000" w:themeColor="text1"/>
          <w:sz w:val="28"/>
          <w:szCs w:val="28"/>
          <w:lang w:eastAsia="ru-RU"/>
        </w:rPr>
        <w:t>, для ведения личного подсобного хозяйства предоставляются гражданам, которые зарегистрированы по месту постоянного проживания в сельских поселениях. Гражданам, которые зарегистрированы по месту постоянного проживания в городских поселениях, земельные участки, находящиеся в государственной или муниципальной собственности, для ведения личного подсобного хозяйства предоставляются при наличии свободных земельных участков.</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 xml:space="preserve">При включении земель сельских поселений в черту городских поселений граждане, ведущие личное подсобное хозяйство, сохраняют право на ведение </w:t>
      </w:r>
      <w:r w:rsidRPr="00B97272">
        <w:rPr>
          <w:rFonts w:ascii="Times New Roman" w:eastAsia="Times New Roman" w:hAnsi="Times New Roman" w:cs="Times New Roman"/>
          <w:color w:val="000000" w:themeColor="text1"/>
          <w:sz w:val="28"/>
          <w:szCs w:val="28"/>
          <w:lang w:eastAsia="ru-RU"/>
        </w:rPr>
        <w:lastRenderedPageBreak/>
        <w:t>личного подсобного хозяйства на земельных участках, которые были им предоставлены и (или) приобретены для этих целей.</w:t>
      </w:r>
    </w:p>
    <w:p w:rsid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Для ведения личного подсобного хозяйства могут использоваться земельные участки в черте поселений (приусадебный земельный участок) и земельный участок за чертой поселений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C2181" w:rsidRDefault="009C2181"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C2181" w:rsidRPr="009C2181" w:rsidRDefault="009C2181" w:rsidP="009C2181">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4. </w:t>
      </w:r>
      <w:r w:rsidRPr="009C2181">
        <w:rPr>
          <w:rFonts w:ascii="Times New Roman" w:eastAsia="Times New Roman" w:hAnsi="Times New Roman" w:cs="Times New Roman"/>
          <w:b/>
          <w:color w:val="000000" w:themeColor="text1"/>
          <w:sz w:val="28"/>
          <w:szCs w:val="28"/>
          <w:lang w:eastAsia="ru-RU"/>
        </w:rPr>
        <w:t>Правовое регулирование оборота земель сельскохозяйственного назначения</w:t>
      </w:r>
    </w:p>
    <w:p w:rsidR="009C2181" w:rsidRPr="00B97272" w:rsidRDefault="009C2181"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b/>
          <w:bCs/>
          <w:color w:val="000000" w:themeColor="text1"/>
          <w:sz w:val="28"/>
          <w:szCs w:val="28"/>
          <w:lang w:eastAsia="ru-RU"/>
        </w:rPr>
        <w:t>Принцип правового регулирования оборота земель сельскохозяйственного назначения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ЗК РФ (п. 6 ст. 27) предусматривается особый порядок регулирования оборота земель сельскохозяйственного назначения, который установлен Федеральным </w:t>
      </w:r>
      <w:hyperlink r:id="rId39" w:history="1">
        <w:r w:rsidRPr="00B97272">
          <w:rPr>
            <w:rFonts w:ascii="Times New Roman" w:eastAsia="Times New Roman" w:hAnsi="Times New Roman" w:cs="Times New Roman"/>
            <w:color w:val="000000" w:themeColor="text1"/>
            <w:sz w:val="28"/>
            <w:szCs w:val="28"/>
            <w:u w:val="single"/>
            <w:lang w:eastAsia="ru-RU"/>
          </w:rPr>
          <w:t>законом</w:t>
        </w:r>
      </w:hyperlink>
      <w:r w:rsidRPr="00B97272">
        <w:rPr>
          <w:rFonts w:ascii="Times New Roman" w:eastAsia="Times New Roman" w:hAnsi="Times New Roman" w:cs="Times New Roman"/>
          <w:color w:val="000000" w:themeColor="text1"/>
          <w:sz w:val="28"/>
          <w:szCs w:val="28"/>
          <w:lang w:eastAsia="ru-RU"/>
        </w:rPr>
        <w:t> от 24 июля 2002г. № 101-ФЗ «Об обороте земель сельскохозяйственного назначения», принятый </w:t>
      </w:r>
      <w:hyperlink r:id="rId40" w:history="1">
        <w:r w:rsidRPr="00B97272">
          <w:rPr>
            <w:rFonts w:ascii="Times New Roman" w:eastAsia="Times New Roman" w:hAnsi="Times New Roman" w:cs="Times New Roman"/>
            <w:color w:val="000000" w:themeColor="text1"/>
            <w:sz w:val="28"/>
            <w:szCs w:val="28"/>
            <w:u w:val="single"/>
            <w:lang w:eastAsia="ru-RU"/>
          </w:rPr>
          <w:t>Государственной Думой</w:t>
        </w:r>
      </w:hyperlink>
      <w:r w:rsidRPr="00B97272">
        <w:rPr>
          <w:rFonts w:ascii="Times New Roman" w:eastAsia="Times New Roman" w:hAnsi="Times New Roman" w:cs="Times New Roman"/>
          <w:color w:val="000000" w:themeColor="text1"/>
          <w:sz w:val="28"/>
          <w:szCs w:val="28"/>
          <w:lang w:eastAsia="ru-RU"/>
        </w:rPr>
        <w:t> 26 июня 2002 г.</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w:t>
      </w:r>
      <w:hyperlink r:id="rId41" w:history="1">
        <w:r w:rsidRPr="00B97272">
          <w:rPr>
            <w:rFonts w:ascii="Times New Roman" w:eastAsia="Times New Roman" w:hAnsi="Times New Roman" w:cs="Times New Roman"/>
            <w:color w:val="000000" w:themeColor="text1"/>
            <w:sz w:val="28"/>
            <w:szCs w:val="28"/>
            <w:u w:val="single"/>
            <w:lang w:eastAsia="ru-RU"/>
          </w:rPr>
          <w:t>праве общей собственности</w:t>
        </w:r>
      </w:hyperlink>
      <w:r w:rsidRPr="00B97272">
        <w:rPr>
          <w:rFonts w:ascii="Times New Roman" w:eastAsia="Times New Roman" w:hAnsi="Times New Roman" w:cs="Times New Roman"/>
          <w:color w:val="000000" w:themeColor="text1"/>
          <w:sz w:val="28"/>
          <w:szCs w:val="28"/>
          <w:lang w:eastAsia="ru-RU"/>
        </w:rPr>
        <w:t xml:space="preserve"> на земли сельскохозяйственного назначения. Определяет условия предоставления земельных участков сельскохозяйственного </w:t>
      </w:r>
      <w:proofErr w:type="spellStart"/>
      <w:proofErr w:type="gramStart"/>
      <w:r w:rsidRPr="00B97272">
        <w:rPr>
          <w:rFonts w:ascii="Times New Roman" w:eastAsia="Times New Roman" w:hAnsi="Times New Roman" w:cs="Times New Roman"/>
          <w:color w:val="000000" w:themeColor="text1"/>
          <w:sz w:val="28"/>
          <w:szCs w:val="28"/>
          <w:lang w:eastAsia="ru-RU"/>
        </w:rPr>
        <w:t>назначения,находящихсявгосударственнойили</w:t>
      </w:r>
      <w:proofErr w:type="spellEnd"/>
      <w:proofErr w:type="gramEnd"/>
      <w:r w:rsidRPr="00B97272">
        <w:rPr>
          <w:rFonts w:ascii="Times New Roman" w:eastAsia="Times New Roman" w:hAnsi="Times New Roman" w:cs="Times New Roman"/>
          <w:color w:val="000000" w:themeColor="text1"/>
          <w:sz w:val="28"/>
          <w:szCs w:val="28"/>
          <w:lang w:eastAsia="ru-RU"/>
        </w:rPr>
        <w:t> </w:t>
      </w:r>
      <w:hyperlink r:id="rId42" w:history="1">
        <w:r w:rsidRPr="00B97272">
          <w:rPr>
            <w:rFonts w:ascii="Times New Roman" w:eastAsia="Times New Roman" w:hAnsi="Times New Roman" w:cs="Times New Roman"/>
            <w:color w:val="000000" w:themeColor="text1"/>
            <w:sz w:val="28"/>
            <w:szCs w:val="28"/>
            <w:u w:val="single"/>
            <w:lang w:eastAsia="ru-RU"/>
          </w:rPr>
          <w:t>муниципальной собственности</w:t>
        </w:r>
      </w:hyperlink>
      <w:r w:rsidRPr="00B97272">
        <w:rPr>
          <w:rFonts w:ascii="Times New Roman" w:eastAsia="Times New Roman" w:hAnsi="Times New Roman" w:cs="Times New Roman"/>
          <w:color w:val="000000" w:themeColor="text1"/>
          <w:sz w:val="28"/>
          <w:szCs w:val="28"/>
          <w:lang w:eastAsia="ru-RU"/>
        </w:rPr>
        <w:t>, а также изъятие их в государственную или муниципальную </w:t>
      </w:r>
      <w:hyperlink r:id="rId43" w:history="1">
        <w:r w:rsidRPr="00B97272">
          <w:rPr>
            <w:rFonts w:ascii="Times New Roman" w:eastAsia="Times New Roman" w:hAnsi="Times New Roman" w:cs="Times New Roman"/>
            <w:color w:val="000000" w:themeColor="text1"/>
            <w:sz w:val="28"/>
            <w:szCs w:val="28"/>
            <w:u w:val="single"/>
            <w:lang w:eastAsia="ru-RU"/>
          </w:rPr>
          <w:t>собственность</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Действие названного закона не распространяется на земельные участки, предоставленные из земель сельскохозяйственного назначения </w:t>
      </w:r>
      <w:hyperlink r:id="rId44" w:history="1">
        <w:r w:rsidRPr="00B97272">
          <w:rPr>
            <w:rFonts w:ascii="Times New Roman" w:eastAsia="Times New Roman" w:hAnsi="Times New Roman" w:cs="Times New Roman"/>
            <w:color w:val="000000" w:themeColor="text1"/>
            <w:sz w:val="28"/>
            <w:szCs w:val="28"/>
            <w:u w:val="single"/>
            <w:lang w:eastAsia="ru-RU"/>
          </w:rPr>
          <w:t>гражданам</w:t>
        </w:r>
      </w:hyperlink>
      <w:r w:rsidRPr="00B97272">
        <w:rPr>
          <w:rFonts w:ascii="Times New Roman" w:eastAsia="Times New Roman" w:hAnsi="Times New Roman" w:cs="Times New Roman"/>
          <w:color w:val="000000" w:themeColor="text1"/>
          <w:sz w:val="28"/>
          <w:szCs w:val="28"/>
          <w:lang w:eastAsia="ru-RU"/>
        </w:rPr>
        <w:t>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федеральном законе называется пять принципов, на базе которых разрешается оборот земель сельскохозяйственного назначения. По содержанию они созвучны, но не повторяют требований основных принципов земельного законодательства, сформулированных в ЗК РФ, а конкретизируют их применительно к землям сельскохозяйственного назначения. Это такие принципы, как:</w:t>
      </w:r>
    </w:p>
    <w:p w:rsidR="00B97272" w:rsidRPr="00B97272" w:rsidRDefault="00B97272" w:rsidP="009C2181">
      <w:pPr>
        <w:numPr>
          <w:ilvl w:val="0"/>
          <w:numId w:val="4"/>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lastRenderedPageBreak/>
        <w:t>сохранение целевого использования земельных участков;</w:t>
      </w:r>
    </w:p>
    <w:p w:rsidR="00B97272" w:rsidRPr="00B97272" w:rsidRDefault="00B97272" w:rsidP="009C2181">
      <w:pPr>
        <w:numPr>
          <w:ilvl w:val="0"/>
          <w:numId w:val="4"/>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установление максимального размера общей площади сельскохозяйственных угодий, которые расположены на </w:t>
      </w:r>
      <w:hyperlink r:id="rId45" w:history="1">
        <w:r w:rsidRPr="00B97272">
          <w:rPr>
            <w:rFonts w:ascii="Times New Roman" w:eastAsia="Times New Roman" w:hAnsi="Times New Roman" w:cs="Times New Roman"/>
            <w:color w:val="000000" w:themeColor="text1"/>
            <w:sz w:val="28"/>
            <w:szCs w:val="28"/>
            <w:u w:val="single"/>
            <w:lang w:eastAsia="ru-RU"/>
          </w:rPr>
          <w:t>территории</w:t>
        </w:r>
      </w:hyperlink>
      <w:r w:rsidRPr="00B97272">
        <w:rPr>
          <w:rFonts w:ascii="Times New Roman" w:eastAsia="Times New Roman" w:hAnsi="Times New Roman" w:cs="Times New Roman"/>
          <w:color w:val="000000" w:themeColor="text1"/>
          <w:sz w:val="28"/>
          <w:szCs w:val="28"/>
          <w:lang w:eastAsia="ru-RU"/>
        </w:rPr>
        <w:t> одного муниципального района и могут находиться в собственности одного гражданина и (или) одного </w:t>
      </w:r>
      <w:hyperlink r:id="rId46" w:history="1">
        <w:r w:rsidRPr="00B97272">
          <w:rPr>
            <w:rFonts w:ascii="Times New Roman" w:eastAsia="Times New Roman" w:hAnsi="Times New Roman" w:cs="Times New Roman"/>
            <w:color w:val="000000" w:themeColor="text1"/>
            <w:sz w:val="28"/>
            <w:szCs w:val="28"/>
            <w:u w:val="single"/>
            <w:lang w:eastAsia="ru-RU"/>
          </w:rPr>
          <w:t>юридического лица</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numPr>
          <w:ilvl w:val="0"/>
          <w:numId w:val="4"/>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преимущественное </w:t>
      </w:r>
      <w:hyperlink r:id="rId47" w:history="1">
        <w:r w:rsidRPr="00B97272">
          <w:rPr>
            <w:rFonts w:ascii="Times New Roman" w:eastAsia="Times New Roman" w:hAnsi="Times New Roman" w:cs="Times New Roman"/>
            <w:color w:val="000000" w:themeColor="text1"/>
            <w:sz w:val="28"/>
            <w:szCs w:val="28"/>
            <w:u w:val="single"/>
            <w:lang w:eastAsia="ru-RU"/>
          </w:rPr>
          <w:t>право</w:t>
        </w:r>
      </w:hyperlink>
      <w:r w:rsidRPr="00B97272">
        <w:rPr>
          <w:rFonts w:ascii="Times New Roman" w:eastAsia="Times New Roman" w:hAnsi="Times New Roman" w:cs="Times New Roman"/>
          <w:color w:val="000000" w:themeColor="text1"/>
          <w:sz w:val="28"/>
          <w:szCs w:val="28"/>
          <w:lang w:eastAsia="ru-RU"/>
        </w:rPr>
        <w:t> </w:t>
      </w:r>
      <w:hyperlink r:id="rId48" w:history="1">
        <w:r w:rsidRPr="00B97272">
          <w:rPr>
            <w:rFonts w:ascii="Times New Roman" w:eastAsia="Times New Roman" w:hAnsi="Times New Roman" w:cs="Times New Roman"/>
            <w:color w:val="000000" w:themeColor="text1"/>
            <w:sz w:val="28"/>
            <w:szCs w:val="28"/>
            <w:u w:val="single"/>
            <w:lang w:eastAsia="ru-RU"/>
          </w:rPr>
          <w:t>субъекта Российской Федерации</w:t>
        </w:r>
      </w:hyperlink>
      <w:r w:rsidRPr="00B97272">
        <w:rPr>
          <w:rFonts w:ascii="Times New Roman" w:eastAsia="Times New Roman" w:hAnsi="Times New Roman" w:cs="Times New Roman"/>
          <w:color w:val="000000" w:themeColor="text1"/>
          <w:sz w:val="28"/>
          <w:szCs w:val="28"/>
          <w:lang w:eastAsia="ru-RU"/>
        </w:rPr>
        <w:t> или в случаях, установленных законом субъекта Российской Федерации, </w:t>
      </w:r>
      <w:hyperlink r:id="rId49" w:history="1">
        <w:r w:rsidRPr="00B97272">
          <w:rPr>
            <w:rFonts w:ascii="Times New Roman" w:eastAsia="Times New Roman" w:hAnsi="Times New Roman" w:cs="Times New Roman"/>
            <w:color w:val="000000" w:themeColor="text1"/>
            <w:sz w:val="28"/>
            <w:szCs w:val="28"/>
            <w:u w:val="single"/>
            <w:lang w:eastAsia="ru-RU"/>
          </w:rPr>
          <w:t>муниципального образования</w:t>
        </w:r>
      </w:hyperlink>
      <w:r w:rsidRPr="00B97272">
        <w:rPr>
          <w:rFonts w:ascii="Times New Roman" w:eastAsia="Times New Roman" w:hAnsi="Times New Roman" w:cs="Times New Roman"/>
          <w:color w:val="000000" w:themeColor="text1"/>
          <w:sz w:val="28"/>
          <w:szCs w:val="28"/>
          <w:lang w:eastAsia="ru-RU"/>
        </w:rPr>
        <w:t>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B97272" w:rsidRPr="00B97272" w:rsidRDefault="00B97272" w:rsidP="009C2181">
      <w:pPr>
        <w:numPr>
          <w:ilvl w:val="0"/>
          <w:numId w:val="4"/>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w:t>
      </w:r>
      <w:hyperlink r:id="rId50" w:history="1">
        <w:r w:rsidRPr="00B97272">
          <w:rPr>
            <w:rFonts w:ascii="Times New Roman" w:eastAsia="Times New Roman" w:hAnsi="Times New Roman" w:cs="Times New Roman"/>
            <w:color w:val="000000" w:themeColor="text1"/>
            <w:sz w:val="28"/>
            <w:szCs w:val="28"/>
            <w:u w:val="single"/>
            <w:lang w:eastAsia="ru-RU"/>
          </w:rPr>
          <w:t>праве общей собственности</w:t>
        </w:r>
      </w:hyperlink>
      <w:r w:rsidRPr="00B97272">
        <w:rPr>
          <w:rFonts w:ascii="Times New Roman" w:eastAsia="Times New Roman" w:hAnsi="Times New Roman" w:cs="Times New Roman"/>
          <w:color w:val="000000" w:themeColor="text1"/>
          <w:sz w:val="28"/>
          <w:szCs w:val="28"/>
          <w:lang w:eastAsia="ru-RU"/>
        </w:rPr>
        <w:t> на земельный участок из земель сельскохозяйственного назначения при возмездном отчуждении такой доли участником долевой собственности;</w:t>
      </w:r>
    </w:p>
    <w:p w:rsidR="00B97272" w:rsidRPr="00B97272" w:rsidRDefault="00B97272" w:rsidP="009C2181">
      <w:pPr>
        <w:numPr>
          <w:ilvl w:val="0"/>
          <w:numId w:val="4"/>
        </w:numPr>
        <w:spacing w:after="0" w:line="240" w:lineRule="auto"/>
        <w:ind w:left="0" w:firstLine="709"/>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установление особенностей предоставления земельных участков из земель сельскохозяйственного назначения </w:t>
      </w:r>
      <w:hyperlink r:id="rId51" w:history="1">
        <w:r w:rsidRPr="00B97272">
          <w:rPr>
            <w:rFonts w:ascii="Times New Roman" w:eastAsia="Times New Roman" w:hAnsi="Times New Roman" w:cs="Times New Roman"/>
            <w:color w:val="000000" w:themeColor="text1"/>
            <w:sz w:val="28"/>
            <w:szCs w:val="28"/>
            <w:u w:val="single"/>
            <w:lang w:eastAsia="ru-RU"/>
          </w:rPr>
          <w:t>иностранным гражданам</w:t>
        </w:r>
      </w:hyperlink>
      <w:r w:rsidRPr="00B97272">
        <w:rPr>
          <w:rFonts w:ascii="Times New Roman" w:eastAsia="Times New Roman" w:hAnsi="Times New Roman" w:cs="Times New Roman"/>
          <w:color w:val="000000" w:themeColor="text1"/>
          <w:sz w:val="28"/>
          <w:szCs w:val="28"/>
          <w:lang w:eastAsia="ru-RU"/>
        </w:rPr>
        <w:t>, иностранным юридическим лицам, лицам без </w:t>
      </w:r>
      <w:hyperlink r:id="rId52" w:history="1">
        <w:r w:rsidRPr="00B97272">
          <w:rPr>
            <w:rFonts w:ascii="Times New Roman" w:eastAsia="Times New Roman" w:hAnsi="Times New Roman" w:cs="Times New Roman"/>
            <w:color w:val="000000" w:themeColor="text1"/>
            <w:sz w:val="28"/>
            <w:szCs w:val="28"/>
            <w:u w:val="single"/>
            <w:lang w:eastAsia="ru-RU"/>
          </w:rPr>
          <w:t>гражданства</w:t>
        </w:r>
      </w:hyperlink>
      <w:r w:rsidRPr="00B97272">
        <w:rPr>
          <w:rFonts w:ascii="Times New Roman" w:eastAsia="Times New Roman" w:hAnsi="Times New Roman" w:cs="Times New Roman"/>
          <w:color w:val="000000" w:themeColor="text1"/>
          <w:sz w:val="28"/>
          <w:szCs w:val="28"/>
          <w:lang w:eastAsia="ru-RU"/>
        </w:rPr>
        <w:t>, а также юридическим лицам, в уставном (складочном) </w:t>
      </w:r>
      <w:hyperlink r:id="rId53" w:history="1">
        <w:r w:rsidRPr="00B97272">
          <w:rPr>
            <w:rFonts w:ascii="Times New Roman" w:eastAsia="Times New Roman" w:hAnsi="Times New Roman" w:cs="Times New Roman"/>
            <w:color w:val="000000" w:themeColor="text1"/>
            <w:sz w:val="28"/>
            <w:szCs w:val="28"/>
            <w:u w:val="single"/>
            <w:lang w:eastAsia="ru-RU"/>
          </w:rPr>
          <w:t>капитале</w:t>
        </w:r>
      </w:hyperlink>
      <w:r w:rsidRPr="00B97272">
        <w:rPr>
          <w:rFonts w:ascii="Times New Roman" w:eastAsia="Times New Roman" w:hAnsi="Times New Roman" w:cs="Times New Roman"/>
          <w:color w:val="000000" w:themeColor="text1"/>
          <w:sz w:val="28"/>
          <w:szCs w:val="28"/>
          <w:lang w:eastAsia="ru-RU"/>
        </w:rPr>
        <w:t> которых доля иностранных граждан, иностранных юридических лиц, лиц без гражданства составляет более чем 50 %.</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Правообладатели земельных участков сельскохозяйственного назначения обязаны использовать их в соответствии с целевым назначением и разрешенным использованием, способами, которые не должны причинять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Ненадлежащее использование правообладателями земельных участков сельскохозяйственного назначения признается достаточным основанием для принудительного изъятия. Случаи ненадлежащего использования определяются в соответствии с ЗК РФ.</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При принудительном изъятии у собственника земельного участка сельскохозяйственного назначения в </w:t>
      </w:r>
      <w:hyperlink r:id="rId54" w:history="1">
        <w:r w:rsidRPr="00B97272">
          <w:rPr>
            <w:rFonts w:ascii="Times New Roman" w:eastAsia="Times New Roman" w:hAnsi="Times New Roman" w:cs="Times New Roman"/>
            <w:color w:val="000000" w:themeColor="text1"/>
            <w:sz w:val="28"/>
            <w:szCs w:val="28"/>
            <w:u w:val="single"/>
            <w:lang w:eastAsia="ru-RU"/>
          </w:rPr>
          <w:t>суд</w:t>
        </w:r>
      </w:hyperlink>
      <w:r w:rsidRPr="00B97272">
        <w:rPr>
          <w:rFonts w:ascii="Times New Roman" w:eastAsia="Times New Roman" w:hAnsi="Times New Roman" w:cs="Times New Roman"/>
          <w:color w:val="000000" w:themeColor="text1"/>
          <w:sz w:val="28"/>
          <w:szCs w:val="28"/>
          <w:lang w:eastAsia="ru-RU"/>
        </w:rPr>
        <w:t> обращается </w:t>
      </w:r>
      <w:hyperlink r:id="rId55" w:history="1">
        <w:r w:rsidRPr="00B97272">
          <w:rPr>
            <w:rFonts w:ascii="Times New Roman" w:eastAsia="Times New Roman" w:hAnsi="Times New Roman" w:cs="Times New Roman"/>
            <w:color w:val="000000" w:themeColor="text1"/>
            <w:sz w:val="28"/>
            <w:szCs w:val="28"/>
            <w:u w:val="single"/>
            <w:lang w:eastAsia="ru-RU"/>
          </w:rPr>
          <w:t>орган государственной власти</w:t>
        </w:r>
      </w:hyperlink>
      <w:r w:rsidRPr="00B97272">
        <w:rPr>
          <w:rFonts w:ascii="Times New Roman" w:eastAsia="Times New Roman" w:hAnsi="Times New Roman" w:cs="Times New Roman"/>
          <w:color w:val="000000" w:themeColor="text1"/>
          <w:sz w:val="28"/>
          <w:szCs w:val="28"/>
          <w:lang w:eastAsia="ru-RU"/>
        </w:rPr>
        <w:t> субъекта РФ (</w:t>
      </w:r>
      <w:hyperlink r:id="rId56" w:history="1">
        <w:r w:rsidRPr="00B97272">
          <w:rPr>
            <w:rFonts w:ascii="Times New Roman" w:eastAsia="Times New Roman" w:hAnsi="Times New Roman" w:cs="Times New Roman"/>
            <w:color w:val="000000" w:themeColor="text1"/>
            <w:sz w:val="28"/>
            <w:szCs w:val="28"/>
            <w:u w:val="single"/>
            <w:lang w:eastAsia="ru-RU"/>
          </w:rPr>
          <w:t>орган местного самоуправления</w:t>
        </w:r>
      </w:hyperlink>
      <w:r w:rsidRPr="00B97272">
        <w:rPr>
          <w:rFonts w:ascii="Times New Roman" w:eastAsia="Times New Roman" w:hAnsi="Times New Roman" w:cs="Times New Roman"/>
          <w:color w:val="000000" w:themeColor="text1"/>
          <w:sz w:val="28"/>
          <w:szCs w:val="28"/>
          <w:lang w:eastAsia="ru-RU"/>
        </w:rPr>
        <w:t>), когда его ненадлежащее использование повлекло причинение вреда окружающей среде, в том числе земле как природному объекту.</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b/>
          <w:bCs/>
          <w:color w:val="000000" w:themeColor="text1"/>
          <w:sz w:val="28"/>
          <w:szCs w:val="28"/>
          <w:lang w:eastAsia="ru-RU"/>
        </w:rPr>
        <w:t>Особенности оборота земельных участков и долей в праве общей собственности на земельные участки из земель сельскохозяйственного назначения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При продаже земельного участка сельскохозяйственного назначения субъект Российской Федерации или орган </w:t>
      </w:r>
      <w:hyperlink r:id="rId57" w:history="1">
        <w:r w:rsidRPr="00B97272">
          <w:rPr>
            <w:rFonts w:ascii="Times New Roman" w:eastAsia="Times New Roman" w:hAnsi="Times New Roman" w:cs="Times New Roman"/>
            <w:color w:val="000000" w:themeColor="text1"/>
            <w:sz w:val="28"/>
            <w:szCs w:val="28"/>
            <w:u w:val="single"/>
            <w:lang w:eastAsia="ru-RU"/>
          </w:rPr>
          <w:t>местного самоуправления</w:t>
        </w:r>
      </w:hyperlink>
      <w:r w:rsidRPr="00B97272">
        <w:rPr>
          <w:rFonts w:ascii="Times New Roman" w:eastAsia="Times New Roman" w:hAnsi="Times New Roman" w:cs="Times New Roman"/>
          <w:color w:val="000000" w:themeColor="text1"/>
          <w:sz w:val="28"/>
          <w:szCs w:val="28"/>
          <w:lang w:eastAsia="ru-RU"/>
        </w:rPr>
        <w:t xml:space="preserve"> имеет преимущественное право покупки такого земельного участка по цене, по которой он продается, за исключением продажи с публичных торгов. </w:t>
      </w:r>
      <w:r w:rsidRPr="00B97272">
        <w:rPr>
          <w:rFonts w:ascii="Times New Roman" w:eastAsia="Times New Roman" w:hAnsi="Times New Roman" w:cs="Times New Roman"/>
          <w:color w:val="000000" w:themeColor="text1"/>
          <w:sz w:val="28"/>
          <w:szCs w:val="28"/>
          <w:lang w:eastAsia="ru-RU"/>
        </w:rPr>
        <w:lastRenderedPageBreak/>
        <w:t>Продавец обязан известить в письменной форме высший исполнительный орган </w:t>
      </w:r>
      <w:hyperlink r:id="rId58" w:history="1">
        <w:r w:rsidRPr="00B97272">
          <w:rPr>
            <w:rFonts w:ascii="Times New Roman" w:eastAsia="Times New Roman" w:hAnsi="Times New Roman" w:cs="Times New Roman"/>
            <w:color w:val="000000" w:themeColor="text1"/>
            <w:sz w:val="28"/>
            <w:szCs w:val="28"/>
            <w:u w:val="single"/>
            <w:lang w:eastAsia="ru-RU"/>
          </w:rPr>
          <w:t>государственной власти</w:t>
        </w:r>
      </w:hyperlink>
      <w:r w:rsidRPr="00B97272">
        <w:rPr>
          <w:rFonts w:ascii="Times New Roman" w:eastAsia="Times New Roman" w:hAnsi="Times New Roman" w:cs="Times New Roman"/>
          <w:color w:val="000000" w:themeColor="text1"/>
          <w:sz w:val="28"/>
          <w:szCs w:val="28"/>
          <w:lang w:eastAsia="ru-RU"/>
        </w:rPr>
        <w:t> субъекта Российской Федерации (орган местного самоуправления) о намерении продать земельный участок с указанием цены и других существенных условий </w:t>
      </w:r>
      <w:hyperlink r:id="rId59" w:history="1">
        <w:r w:rsidRPr="00B97272">
          <w:rPr>
            <w:rFonts w:ascii="Times New Roman" w:eastAsia="Times New Roman" w:hAnsi="Times New Roman" w:cs="Times New Roman"/>
            <w:color w:val="000000" w:themeColor="text1"/>
            <w:sz w:val="28"/>
            <w:szCs w:val="28"/>
            <w:u w:val="single"/>
            <w:lang w:eastAsia="ru-RU"/>
          </w:rPr>
          <w:t>договора</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Извещение вручается под расписку или направляется заказным письмом с уведомлением. Если извещенный </w:t>
      </w:r>
      <w:hyperlink r:id="rId60" w:history="1">
        <w:r w:rsidRPr="00B97272">
          <w:rPr>
            <w:rFonts w:ascii="Times New Roman" w:eastAsia="Times New Roman" w:hAnsi="Times New Roman" w:cs="Times New Roman"/>
            <w:color w:val="000000" w:themeColor="text1"/>
            <w:sz w:val="28"/>
            <w:szCs w:val="28"/>
            <w:u w:val="single"/>
            <w:lang w:eastAsia="ru-RU"/>
          </w:rPr>
          <w:t>государственный орган</w:t>
        </w:r>
      </w:hyperlink>
      <w:r w:rsidRPr="00B97272">
        <w:rPr>
          <w:rFonts w:ascii="Times New Roman" w:eastAsia="Times New Roman" w:hAnsi="Times New Roman" w:cs="Times New Roman"/>
          <w:color w:val="000000" w:themeColor="text1"/>
          <w:sz w:val="28"/>
          <w:szCs w:val="28"/>
          <w:lang w:eastAsia="ru-RU"/>
        </w:rPr>
        <w:t> откажется от покупки либо не уведомит продавца о намерении приобрести продаваемый земельный участок в течение месяца со дня поступления извещения, продавец вправе в течение года продать земельный участок третьему лицу по цене не ниже указанной в извещении.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При продаже земельного участка ниже ранее заявленной цены или с изменением других существенных условий договора продавец обязан направить новое извещение в названном порядке. Земельные участки сельскохозяйственного назначения, в том числе находящиеся в долевой собственности, прошедшие государственный кадастровый </w:t>
      </w:r>
      <w:hyperlink r:id="rId61" w:history="1">
        <w:r w:rsidRPr="00B97272">
          <w:rPr>
            <w:rFonts w:ascii="Times New Roman" w:eastAsia="Times New Roman" w:hAnsi="Times New Roman" w:cs="Times New Roman"/>
            <w:color w:val="000000" w:themeColor="text1"/>
            <w:sz w:val="28"/>
            <w:szCs w:val="28"/>
            <w:u w:val="single"/>
            <w:lang w:eastAsia="ru-RU"/>
          </w:rPr>
          <w:t>учет</w:t>
        </w:r>
      </w:hyperlink>
      <w:r w:rsidRPr="00B97272">
        <w:rPr>
          <w:rFonts w:ascii="Times New Roman" w:eastAsia="Times New Roman" w:hAnsi="Times New Roman" w:cs="Times New Roman"/>
          <w:color w:val="000000" w:themeColor="text1"/>
          <w:sz w:val="28"/>
          <w:szCs w:val="28"/>
          <w:lang w:eastAsia="ru-RU"/>
        </w:rPr>
        <w:t>, могут быть переданы в </w:t>
      </w:r>
      <w:hyperlink r:id="rId62" w:history="1">
        <w:r w:rsidRPr="00B97272">
          <w:rPr>
            <w:rFonts w:ascii="Times New Roman" w:eastAsia="Times New Roman" w:hAnsi="Times New Roman" w:cs="Times New Roman"/>
            <w:color w:val="000000" w:themeColor="text1"/>
            <w:sz w:val="28"/>
            <w:szCs w:val="28"/>
            <w:u w:val="single"/>
            <w:lang w:eastAsia="ru-RU"/>
          </w:rPr>
          <w:t>аренду</w:t>
        </w:r>
      </w:hyperlink>
      <w:r w:rsidRPr="00B97272">
        <w:rPr>
          <w:rFonts w:ascii="Times New Roman" w:eastAsia="Times New Roman" w:hAnsi="Times New Roman" w:cs="Times New Roman"/>
          <w:color w:val="000000" w:themeColor="text1"/>
          <w:sz w:val="28"/>
          <w:szCs w:val="28"/>
          <w:lang w:eastAsia="ru-RU"/>
        </w:rPr>
        <w:t>.</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При передаче в аренду находящегося в долевой собственности земельного участка сельскохозяйственного назначения </w:t>
      </w:r>
      <w:hyperlink r:id="rId63" w:history="1">
        <w:r w:rsidRPr="00B97272">
          <w:rPr>
            <w:rFonts w:ascii="Times New Roman" w:eastAsia="Times New Roman" w:hAnsi="Times New Roman" w:cs="Times New Roman"/>
            <w:color w:val="000000" w:themeColor="text1"/>
            <w:sz w:val="28"/>
            <w:szCs w:val="28"/>
            <w:u w:val="single"/>
            <w:lang w:eastAsia="ru-RU"/>
          </w:rPr>
          <w:t>договор аренды</w:t>
        </w:r>
      </w:hyperlink>
      <w:r w:rsidRPr="00B97272">
        <w:rPr>
          <w:rFonts w:ascii="Times New Roman" w:eastAsia="Times New Roman" w:hAnsi="Times New Roman" w:cs="Times New Roman"/>
          <w:color w:val="000000" w:themeColor="text1"/>
          <w:sz w:val="28"/>
          <w:szCs w:val="28"/>
          <w:lang w:eastAsia="ru-RU"/>
        </w:rPr>
        <w:t> заключается или с участниками долевой собственности, или с одним из них, действующим на основании </w:t>
      </w:r>
      <w:hyperlink r:id="rId64" w:history="1">
        <w:r w:rsidRPr="00B97272">
          <w:rPr>
            <w:rFonts w:ascii="Times New Roman" w:eastAsia="Times New Roman" w:hAnsi="Times New Roman" w:cs="Times New Roman"/>
            <w:color w:val="000000" w:themeColor="text1"/>
            <w:sz w:val="28"/>
            <w:szCs w:val="28"/>
            <w:u w:val="single"/>
            <w:lang w:eastAsia="ru-RU"/>
          </w:rPr>
          <w:t>доверенностей</w:t>
        </w:r>
      </w:hyperlink>
      <w:r w:rsidRPr="00B97272">
        <w:rPr>
          <w:rFonts w:ascii="Times New Roman" w:eastAsia="Times New Roman" w:hAnsi="Times New Roman" w:cs="Times New Roman"/>
          <w:color w:val="000000" w:themeColor="text1"/>
          <w:sz w:val="28"/>
          <w:szCs w:val="28"/>
          <w:lang w:eastAsia="ru-RU"/>
        </w:rPr>
        <w:t>, выданных ему другими участниками долевой собственности. Договор аренды участка сельскохозяйственного назначения может быть заключен на срок, не превышающий 49 лет. Если договор аренды заключен на больший срок, он считается заключенным на срок, равный предельному установленному законом. Если иное не предусмотрено законом или договором аренды, арендатор, надлежащим образом исполнивший свои обязанности, по истечении </w:t>
      </w:r>
      <w:hyperlink r:id="rId65" w:history="1">
        <w:r w:rsidRPr="00B97272">
          <w:rPr>
            <w:rFonts w:ascii="Times New Roman" w:eastAsia="Times New Roman" w:hAnsi="Times New Roman" w:cs="Times New Roman"/>
            <w:color w:val="000000" w:themeColor="text1"/>
            <w:sz w:val="28"/>
            <w:szCs w:val="28"/>
            <w:u w:val="single"/>
            <w:lang w:eastAsia="ru-RU"/>
          </w:rPr>
          <w:t>срока</w:t>
        </w:r>
      </w:hyperlink>
      <w:r w:rsidRPr="00B97272">
        <w:rPr>
          <w:rFonts w:ascii="Times New Roman" w:eastAsia="Times New Roman" w:hAnsi="Times New Roman" w:cs="Times New Roman"/>
          <w:color w:val="000000" w:themeColor="text1"/>
          <w:sz w:val="28"/>
          <w:szCs w:val="28"/>
          <w:lang w:eastAsia="ru-RU"/>
        </w:rPr>
        <w:t> договора аренды имеет при прочих равных условиях преимущественное право на </w:t>
      </w:r>
      <w:hyperlink r:id="rId66" w:history="1">
        <w:r w:rsidRPr="00B97272">
          <w:rPr>
            <w:rFonts w:ascii="Times New Roman" w:eastAsia="Times New Roman" w:hAnsi="Times New Roman" w:cs="Times New Roman"/>
            <w:color w:val="000000" w:themeColor="text1"/>
            <w:sz w:val="28"/>
            <w:szCs w:val="28"/>
            <w:u w:val="single"/>
            <w:lang w:eastAsia="ru-RU"/>
          </w:rPr>
          <w:t>заключение договора</w:t>
        </w:r>
      </w:hyperlink>
      <w:r w:rsidRPr="00B97272">
        <w:rPr>
          <w:rFonts w:ascii="Times New Roman" w:eastAsia="Times New Roman" w:hAnsi="Times New Roman" w:cs="Times New Roman"/>
          <w:color w:val="000000" w:themeColor="text1"/>
          <w:sz w:val="28"/>
          <w:szCs w:val="28"/>
          <w:lang w:eastAsia="ru-RU"/>
        </w:rPr>
        <w:t> аренды на новый срок.</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Площадь земельных участков сельскохозяйственного назначения, одновременно находящихся в аренде у одного арендатора, законом не ограничивается. В договоре аренды может быть предусмотрено, что арендуемый участок сельскохозяйственного назначения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ограничений, установленных законом.</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Земельные участки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 Организация и проведение торгов (конкурсов, аукционов) по продаже земельных участков сельскохозяйственного назначения осуществляются по правилам в ст. 38 ЗК РФ.</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 xml:space="preserve">Находящиеся в государственной или муниципальной собственности земельные участки сельскохозяйственного назначения могут передаваться в аренду по правилам ст. 34 ЗК РФ. Это разрешено, если имеется только одно заявление о передаче земельных участков в аренду при условии </w:t>
      </w:r>
      <w:r w:rsidRPr="00B97272">
        <w:rPr>
          <w:rFonts w:ascii="Times New Roman" w:eastAsia="Times New Roman" w:hAnsi="Times New Roman" w:cs="Times New Roman"/>
          <w:color w:val="000000" w:themeColor="text1"/>
          <w:sz w:val="28"/>
          <w:szCs w:val="28"/>
          <w:lang w:eastAsia="ru-RU"/>
        </w:rPr>
        <w:lastRenderedPageBreak/>
        <w:t>предварительного и заблаговременного опубликования сообщения в средствах массовой информации о наличии предлагаемых для такой передачи земельных участков определенных субъектов РФ. Если подано два и более заявлений о передаче земельных участков сельскохозяйственного назначения в аренду, такие участки предоставляются в аренду на торгах (конкурсах, аукционах).</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Земельный участок, переданный гражданину или юридическому лицу в аренду, может быть приобретен в собственность арендатором по его рыночной стоимости по истечении трех лет с момента заключения договора аренды при условии надлежащего использования такого земельного участка.</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b/>
          <w:bCs/>
          <w:color w:val="000000" w:themeColor="text1"/>
          <w:sz w:val="28"/>
          <w:szCs w:val="28"/>
          <w:lang w:eastAsia="ru-RU"/>
        </w:rPr>
        <w:t>Особенности совершения сделок с долями в праве общей собственности на земельные участки сельскохозяйственного назначения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Участник долевой собственности вправе по своему усмотрению продать, подарить, обменять, завещать, отдать в </w:t>
      </w:r>
      <w:hyperlink r:id="rId67" w:history="1">
        <w:r w:rsidRPr="00B97272">
          <w:rPr>
            <w:rFonts w:ascii="Times New Roman" w:eastAsia="Times New Roman" w:hAnsi="Times New Roman" w:cs="Times New Roman"/>
            <w:color w:val="000000" w:themeColor="text1"/>
            <w:sz w:val="28"/>
            <w:szCs w:val="28"/>
            <w:u w:val="single"/>
            <w:lang w:eastAsia="ru-RU"/>
          </w:rPr>
          <w:t>залог</w:t>
        </w:r>
      </w:hyperlink>
      <w:r w:rsidRPr="00B97272">
        <w:rPr>
          <w:rFonts w:ascii="Times New Roman" w:eastAsia="Times New Roman" w:hAnsi="Times New Roman" w:cs="Times New Roman"/>
          <w:color w:val="000000" w:themeColor="text1"/>
          <w:sz w:val="28"/>
          <w:szCs w:val="28"/>
          <w:lang w:eastAsia="ru-RU"/>
        </w:rPr>
        <w:t>, внести в уставный (складочный) капитал юридического лица свою долю, а равно передать земельную долю в </w:t>
      </w:r>
      <w:hyperlink r:id="rId68" w:history="1">
        <w:r w:rsidRPr="00B97272">
          <w:rPr>
            <w:rFonts w:ascii="Times New Roman" w:eastAsia="Times New Roman" w:hAnsi="Times New Roman" w:cs="Times New Roman"/>
            <w:color w:val="000000" w:themeColor="text1"/>
            <w:sz w:val="28"/>
            <w:szCs w:val="28"/>
            <w:u w:val="single"/>
            <w:lang w:eastAsia="ru-RU"/>
          </w:rPr>
          <w:t>доверительное управление</w:t>
        </w:r>
      </w:hyperlink>
      <w:r w:rsidRPr="00B97272">
        <w:rPr>
          <w:rFonts w:ascii="Times New Roman" w:eastAsia="Times New Roman" w:hAnsi="Times New Roman" w:cs="Times New Roman"/>
          <w:color w:val="000000" w:themeColor="text1"/>
          <w:sz w:val="28"/>
          <w:szCs w:val="28"/>
          <w:lang w:eastAsia="ru-RU"/>
        </w:rPr>
        <w:t> или распорядиться ею иным образом с соблюдением при ее возмездном отчуждении правил ст. 250 ГК РФ. Кроме того, он обязан известить в письменной форме остальных участников долевой собственности или опубликовать сообщение в средствах массовой информации определенных субъектов Российской Федерации о намерении продать долю в праве общей собственности на земельный участок сельскохозяйственного назначения третьему лицу.</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Если остальные участники долевой собственности в течение месяца с момента извещения в письменной форме или опубликования указанного сообщения откажутся от покупки доли в праве общей собственности на земельный участок сельскохозяйственного назначения или не заявят о намерении приобрести ее, продавец обязан известить в письменной форме высший исполнительный орган государственной </w:t>
      </w:r>
      <w:hyperlink r:id="rId69" w:history="1">
        <w:r w:rsidRPr="00B97272">
          <w:rPr>
            <w:rFonts w:ascii="Times New Roman" w:eastAsia="Times New Roman" w:hAnsi="Times New Roman" w:cs="Times New Roman"/>
            <w:color w:val="000000" w:themeColor="text1"/>
            <w:sz w:val="28"/>
            <w:szCs w:val="28"/>
            <w:u w:val="single"/>
            <w:lang w:eastAsia="ru-RU"/>
          </w:rPr>
          <w:t>власти</w:t>
        </w:r>
      </w:hyperlink>
      <w:r w:rsidRPr="00B97272">
        <w:rPr>
          <w:rFonts w:ascii="Times New Roman" w:eastAsia="Times New Roman" w:hAnsi="Times New Roman" w:cs="Times New Roman"/>
          <w:color w:val="000000" w:themeColor="text1"/>
          <w:sz w:val="28"/>
          <w:szCs w:val="28"/>
          <w:lang w:eastAsia="ru-RU"/>
        </w:rPr>
        <w:t> субъекта РФ (орган муниципального самоуправления) о намерении продать долю в праве общей собственности на земельный участок сельскохозяйственного назначения с указанием цены и других существенных условий договора. Если субъект Российской Федерации (орган местного самоуправления) откажется от покупки доли в праве общей собственности на земельный участок сельскохозяйственного назначения либо не уведомит продавца о намерении приобрести ее в течение месяца с момента получения извещения в письменной форме, продавец вправе в течение года продать долю в праве общей собственности третьему лицу по цене не ниже указанной в извещении. При продаже земельной доли по цене ниже ранее заявленной цены или с изменением других существенных условий договора продавец обязан направить новое извещение в письменной форме по ранее названным правилам.</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70" w:history="1">
        <w:r w:rsidRPr="00B97272">
          <w:rPr>
            <w:rFonts w:ascii="Times New Roman" w:eastAsia="Times New Roman" w:hAnsi="Times New Roman" w:cs="Times New Roman"/>
            <w:color w:val="000000" w:themeColor="text1"/>
            <w:sz w:val="28"/>
            <w:szCs w:val="28"/>
            <w:u w:val="single"/>
            <w:lang w:eastAsia="ru-RU"/>
          </w:rPr>
          <w:t>Сделка</w:t>
        </w:r>
      </w:hyperlink>
      <w:r w:rsidRPr="00B97272">
        <w:rPr>
          <w:rFonts w:ascii="Times New Roman" w:eastAsia="Times New Roman" w:hAnsi="Times New Roman" w:cs="Times New Roman"/>
          <w:color w:val="000000" w:themeColor="text1"/>
          <w:sz w:val="28"/>
          <w:szCs w:val="28"/>
          <w:lang w:eastAsia="ru-RU"/>
        </w:rPr>
        <w:t> по продаже земельного участка, совершенная с нарушением преимущественного права покупки, ничтожна.</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b/>
          <w:bCs/>
          <w:color w:val="000000" w:themeColor="text1"/>
          <w:sz w:val="28"/>
          <w:szCs w:val="28"/>
          <w:lang w:eastAsia="ru-RU"/>
        </w:rPr>
        <w:t>Выдел земельных участков в счет долей в праве общей собственности из земель сельскохозяйственного назначения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lastRenderedPageBreak/>
        <w:t>В Федеральном законе от 24 июля 2002 г. №101-ФЗ «Об обороте земель сельскохозяйственного назначения» предусматривается право участника долевой собственности требовать выдела земельного участка. Установлен порядок такого выдела: участник долевой собственности обязан известить о намерении выделить земельный участок в письменной форме остальных участников долевой собственности или опубликовать в средствах массовой информации определенных субъектов Российской Федерации.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В извещении указываются предполагаемое местоположение земельного участка и размер компенсации остальным участникам долевой собственности. Местоположение выделяемого земельного участка должно соответствовать требованиям закона о предельных размерах выделяемого участка. Если в течение месяца со дня надлежащего уведомления участников долевой собственности или опубликования сообщения не поступят возражения от участников долевой собственности, предложения о местоположении земельного участка считаются согласованными.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Споры о местоположении выделяемого земельного участка разрешаются участниками долевой собственности с использованием согласительных процедур. Порядок их проведения устанавливает </w:t>
      </w:r>
      <w:hyperlink r:id="rId71" w:history="1">
        <w:r w:rsidRPr="00B97272">
          <w:rPr>
            <w:rFonts w:ascii="Times New Roman" w:eastAsia="Times New Roman" w:hAnsi="Times New Roman" w:cs="Times New Roman"/>
            <w:color w:val="000000" w:themeColor="text1"/>
            <w:sz w:val="28"/>
            <w:szCs w:val="28"/>
            <w:u w:val="single"/>
            <w:lang w:eastAsia="ru-RU"/>
          </w:rPr>
          <w:t>Правительство РФ</w:t>
        </w:r>
      </w:hyperlink>
      <w:r w:rsidRPr="00B97272">
        <w:rPr>
          <w:rFonts w:ascii="Times New Roman" w:eastAsia="Times New Roman" w:hAnsi="Times New Roman" w:cs="Times New Roman"/>
          <w:color w:val="000000" w:themeColor="text1"/>
          <w:sz w:val="28"/>
          <w:szCs w:val="28"/>
          <w:lang w:eastAsia="ru-RU"/>
        </w:rPr>
        <w:t xml:space="preserve">. В случаях </w:t>
      </w:r>
      <w:proofErr w:type="spellStart"/>
      <w:r w:rsidRPr="00B97272">
        <w:rPr>
          <w:rFonts w:ascii="Times New Roman" w:eastAsia="Times New Roman" w:hAnsi="Times New Roman" w:cs="Times New Roman"/>
          <w:color w:val="000000" w:themeColor="text1"/>
          <w:sz w:val="28"/>
          <w:szCs w:val="28"/>
          <w:lang w:eastAsia="ru-RU"/>
        </w:rPr>
        <w:t>недостижения</w:t>
      </w:r>
      <w:proofErr w:type="spellEnd"/>
      <w:r w:rsidRPr="00B97272">
        <w:rPr>
          <w:rFonts w:ascii="Times New Roman" w:eastAsia="Times New Roman" w:hAnsi="Times New Roman" w:cs="Times New Roman"/>
          <w:color w:val="000000" w:themeColor="text1"/>
          <w:sz w:val="28"/>
          <w:szCs w:val="28"/>
          <w:lang w:eastAsia="ru-RU"/>
        </w:rPr>
        <w:t xml:space="preserve"> согласованного решения споры о местоположении земельного участка рассматриваются в суде. Неиспользуемая в течение трех лет часть находящего в долевой собственности земельного участка сельскохозяйственного назначения может быть выделена в самостоятельный земельный участок субъектом РФ (органом местного самоуправления).</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Субъект РФ вправе направить в суд заявление о признании права собственности субъекта РФ или муниципального образования на неиспользуемый земельный участок. Порядок владения и пользования земельным участком, находящимся в долевой собственности, принимается общим собранием участников долевой собственности.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Уведомление участников долевой собственности о предстоящем собрании проводится не менее чем за месяц до даты его проведения в письменной форме под расписку или путем опубликования сообщения в средствах массовой информации, определенных субъектом РФ.</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При условии надлежащего уведомления общее собрание участников долевой собственности считается правомочным, если на нем присутствуют не менее 20 % участников долевой собственности или владеющие более чем 50 % долей в праве общей собственности на этот земельный участок.</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Решение считается принятым, если за него проголосовали присутствующие на собрании участники долевой собственности и владеющие в совокупности более чем 50 % долей в праве общей собственности на этот земельный участок. Принятое решение оформляется протоколом, который подписывается всеми присутствующими участниками долевой собственности.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Закон обязывает участников долевой собственности, получивших при </w:t>
      </w:r>
      <w:hyperlink r:id="rId72" w:history="1">
        <w:r w:rsidRPr="00B97272">
          <w:rPr>
            <w:rFonts w:ascii="Times New Roman" w:eastAsia="Times New Roman" w:hAnsi="Times New Roman" w:cs="Times New Roman"/>
            <w:color w:val="000000" w:themeColor="text1"/>
            <w:sz w:val="28"/>
            <w:szCs w:val="28"/>
            <w:u w:val="single"/>
            <w:lang w:eastAsia="ru-RU"/>
          </w:rPr>
          <w:t>приватизации</w:t>
        </w:r>
      </w:hyperlink>
      <w:r w:rsidRPr="00B97272">
        <w:rPr>
          <w:rFonts w:ascii="Times New Roman" w:eastAsia="Times New Roman" w:hAnsi="Times New Roman" w:cs="Times New Roman"/>
          <w:color w:val="000000" w:themeColor="text1"/>
          <w:sz w:val="28"/>
          <w:szCs w:val="28"/>
          <w:lang w:eastAsia="ru-RU"/>
        </w:rPr>
        <w:t xml:space="preserve"> сельскохозяйственных угодий в собственность земельные доли, обеспечить определение на местности </w:t>
      </w:r>
      <w:proofErr w:type="gramStart"/>
      <w:r w:rsidRPr="00B97272">
        <w:rPr>
          <w:rFonts w:ascii="Times New Roman" w:eastAsia="Times New Roman" w:hAnsi="Times New Roman" w:cs="Times New Roman"/>
          <w:color w:val="000000" w:themeColor="text1"/>
          <w:sz w:val="28"/>
          <w:szCs w:val="28"/>
          <w:lang w:eastAsia="ru-RU"/>
        </w:rPr>
        <w:t>границ</w:t>
      </w:r>
      <w:proofErr w:type="gramEnd"/>
      <w:r w:rsidRPr="00B97272">
        <w:rPr>
          <w:rFonts w:ascii="Times New Roman" w:eastAsia="Times New Roman" w:hAnsi="Times New Roman" w:cs="Times New Roman"/>
          <w:color w:val="000000" w:themeColor="text1"/>
          <w:sz w:val="28"/>
          <w:szCs w:val="28"/>
          <w:lang w:eastAsia="ru-RU"/>
        </w:rPr>
        <w:t xml:space="preserve"> находящихся в общей </w:t>
      </w:r>
      <w:r w:rsidRPr="00B97272">
        <w:rPr>
          <w:rFonts w:ascii="Times New Roman" w:eastAsia="Times New Roman" w:hAnsi="Times New Roman" w:cs="Times New Roman"/>
          <w:color w:val="000000" w:themeColor="text1"/>
          <w:sz w:val="28"/>
          <w:szCs w:val="28"/>
          <w:lang w:eastAsia="ru-RU"/>
        </w:rPr>
        <w:lastRenderedPageBreak/>
        <w:t>собственности земельных участков сельскохозяйственного назначения в соответствии с требованиями землеустройства. Эти границы должны быть документально оформлены по правилам государственного кадастрового учета и обозначены в государственной кадастровой документации.</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Свидетельства о праве на земельные доли, выданные до вступления в силу Федерального закона от 21 июля 1997 г. № 122-ФЗ «О государственной регистрации прав на недвижимое имущество и сделок с ним», а при их отсутствии выписки из принятых до вступления в силу названного федерального закона решений органов местного самоуправления о приватизации сельскохозяйственных угодий, удостоверяющих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Подводя итог, можно сформулировать ряд обобщающих положений. Обладая плодородием, земли сельскохозяйственного назначения являются средством производства в сельском хозяйстве и имеют очень важное значение для обеспечения продовольственной безопасности страны.</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Сельскохозяйственные угодья в составе земель сельскохозяйственного назначения имеют приоритет в использовании и подлежат особой охране.</w:t>
      </w:r>
    </w:p>
    <w:p w:rsidR="00B97272" w:rsidRPr="00B97272" w:rsidRDefault="00B97272" w:rsidP="009C218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7272">
        <w:rPr>
          <w:rFonts w:ascii="Times New Roman" w:eastAsia="Times New Roman" w:hAnsi="Times New Roman" w:cs="Times New Roman"/>
          <w:color w:val="000000" w:themeColor="text1"/>
          <w:sz w:val="28"/>
          <w:szCs w:val="28"/>
          <w:lang w:eastAsia="ru-RU"/>
        </w:rPr>
        <w:t>Особенности земель сельскохозяйственного назначения позволяют построить целостную систему правового режима этих земель.</w:t>
      </w:r>
    </w:p>
    <w:p w:rsidR="009C2181" w:rsidRDefault="009C2181" w:rsidP="009C2181">
      <w:pPr>
        <w:spacing w:after="0" w:line="240" w:lineRule="auto"/>
        <w:ind w:firstLine="709"/>
        <w:rPr>
          <w:rFonts w:ascii="Times New Roman" w:hAnsi="Times New Roman" w:cs="Times New Roman"/>
          <w:color w:val="000000" w:themeColor="text1"/>
          <w:sz w:val="28"/>
          <w:szCs w:val="28"/>
        </w:rPr>
      </w:pPr>
    </w:p>
    <w:p w:rsidR="009C2181" w:rsidRPr="009C2181" w:rsidRDefault="009C2181" w:rsidP="009C2181">
      <w:pPr>
        <w:spacing w:after="0" w:line="240" w:lineRule="auto"/>
        <w:ind w:firstLine="709"/>
        <w:jc w:val="both"/>
        <w:rPr>
          <w:rFonts w:ascii="Times New Roman" w:hAnsi="Times New Roman" w:cs="Times New Roman"/>
          <w:b/>
          <w:color w:val="000000" w:themeColor="text1"/>
          <w:sz w:val="28"/>
          <w:szCs w:val="28"/>
        </w:rPr>
      </w:pPr>
    </w:p>
    <w:p w:rsidR="009C2181" w:rsidRPr="008F371F" w:rsidRDefault="009C2181" w:rsidP="009C2181">
      <w:pPr>
        <w:spacing w:after="0" w:line="240" w:lineRule="auto"/>
        <w:ind w:firstLine="709"/>
        <w:rPr>
          <w:rFonts w:ascii="Times New Roman" w:hAnsi="Times New Roman" w:cs="Times New Roman"/>
          <w:b/>
          <w:color w:val="000000" w:themeColor="text1"/>
          <w:sz w:val="28"/>
          <w:szCs w:val="28"/>
        </w:rPr>
      </w:pPr>
      <w:r w:rsidRPr="008F371F">
        <w:rPr>
          <w:rFonts w:ascii="Times New Roman" w:hAnsi="Times New Roman" w:cs="Times New Roman"/>
          <w:b/>
          <w:color w:val="000000" w:themeColor="text1"/>
          <w:sz w:val="28"/>
          <w:szCs w:val="28"/>
        </w:rPr>
        <w:t xml:space="preserve">Вопросы для самоконтроля: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1.</w:t>
      </w:r>
      <w:r w:rsidRPr="009C2181">
        <w:rPr>
          <w:rFonts w:ascii="Times New Roman" w:hAnsi="Times New Roman" w:cs="Times New Roman"/>
          <w:color w:val="000000" w:themeColor="text1"/>
          <w:sz w:val="28"/>
          <w:szCs w:val="28"/>
        </w:rPr>
        <w:tab/>
        <w:t xml:space="preserve">Понятие правового режима земель сельскохозяйственного назначения.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2.</w:t>
      </w:r>
      <w:r w:rsidRPr="009C2181">
        <w:rPr>
          <w:rFonts w:ascii="Times New Roman" w:hAnsi="Times New Roman" w:cs="Times New Roman"/>
          <w:color w:val="000000" w:themeColor="text1"/>
          <w:sz w:val="28"/>
          <w:szCs w:val="28"/>
        </w:rPr>
        <w:tab/>
        <w:t xml:space="preserve">Субъекты прав на земельные участки сельскохозяйственного назначения.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3.</w:t>
      </w:r>
      <w:r w:rsidRPr="009C2181">
        <w:rPr>
          <w:rFonts w:ascii="Times New Roman" w:hAnsi="Times New Roman" w:cs="Times New Roman"/>
          <w:color w:val="000000" w:themeColor="text1"/>
          <w:sz w:val="28"/>
          <w:szCs w:val="28"/>
        </w:rPr>
        <w:tab/>
        <w:t xml:space="preserve">Правовой режим земель хозяйственных товариществ, обществ и сельскохозяйственных кооперативов.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4.</w:t>
      </w:r>
      <w:r w:rsidRPr="009C2181">
        <w:rPr>
          <w:rFonts w:ascii="Times New Roman" w:hAnsi="Times New Roman" w:cs="Times New Roman"/>
          <w:color w:val="000000" w:themeColor="text1"/>
          <w:sz w:val="28"/>
          <w:szCs w:val="28"/>
        </w:rPr>
        <w:tab/>
        <w:t xml:space="preserve">Правовой режим земель унитарных государственных и муниципальных сельскохозяйственных предприятий.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5.</w:t>
      </w:r>
      <w:r w:rsidRPr="009C2181">
        <w:rPr>
          <w:rFonts w:ascii="Times New Roman" w:hAnsi="Times New Roman" w:cs="Times New Roman"/>
          <w:color w:val="000000" w:themeColor="text1"/>
          <w:sz w:val="28"/>
          <w:szCs w:val="28"/>
        </w:rPr>
        <w:tab/>
        <w:t xml:space="preserve">Правовой режим земель, предоставленных учебным заведениям и научно-исследовательским учреждениям.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6.</w:t>
      </w:r>
      <w:r w:rsidRPr="009C2181">
        <w:rPr>
          <w:rFonts w:ascii="Times New Roman" w:hAnsi="Times New Roman" w:cs="Times New Roman"/>
          <w:color w:val="000000" w:themeColor="text1"/>
          <w:sz w:val="28"/>
          <w:szCs w:val="28"/>
        </w:rPr>
        <w:tab/>
        <w:t xml:space="preserve">Правовой режим земель крестьянских фермерских хозяйств.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7.</w:t>
      </w:r>
      <w:r w:rsidRPr="009C2181">
        <w:rPr>
          <w:rFonts w:ascii="Times New Roman" w:hAnsi="Times New Roman" w:cs="Times New Roman"/>
          <w:color w:val="000000" w:themeColor="text1"/>
          <w:sz w:val="28"/>
          <w:szCs w:val="28"/>
        </w:rPr>
        <w:tab/>
        <w:t xml:space="preserve">Правовой режим земель личных подсобных хозяйств.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8.</w:t>
      </w:r>
      <w:r w:rsidRPr="009C2181">
        <w:rPr>
          <w:rFonts w:ascii="Times New Roman" w:hAnsi="Times New Roman" w:cs="Times New Roman"/>
          <w:color w:val="000000" w:themeColor="text1"/>
          <w:sz w:val="28"/>
          <w:szCs w:val="28"/>
        </w:rPr>
        <w:tab/>
        <w:t xml:space="preserve">Обязанности собственников (землевладельцев, землепользователей, арендаторов) земель сельскохозяйственного назначения по рациональному использованию и охране земель. </w:t>
      </w:r>
    </w:p>
    <w:p w:rsidR="009C2181" w:rsidRP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9.</w:t>
      </w:r>
      <w:r w:rsidRPr="009C2181">
        <w:rPr>
          <w:rFonts w:ascii="Times New Roman" w:hAnsi="Times New Roman" w:cs="Times New Roman"/>
          <w:color w:val="000000" w:themeColor="text1"/>
          <w:sz w:val="28"/>
          <w:szCs w:val="28"/>
        </w:rPr>
        <w:tab/>
        <w:t xml:space="preserve">Правовой режим земельной доли. </w:t>
      </w:r>
    </w:p>
    <w:p w:rsidR="00782AAA"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t>10.</w:t>
      </w:r>
      <w:r w:rsidRPr="009C2181">
        <w:rPr>
          <w:rFonts w:ascii="Times New Roman" w:hAnsi="Times New Roman" w:cs="Times New Roman"/>
          <w:color w:val="000000" w:themeColor="text1"/>
          <w:sz w:val="28"/>
          <w:szCs w:val="28"/>
        </w:rPr>
        <w:tab/>
        <w:t>Особенности оборота земельных участков сельскохозяйственного назначения.</w:t>
      </w:r>
    </w:p>
    <w:p w:rsidR="009C2181" w:rsidRDefault="009C2181" w:rsidP="009C2181">
      <w:pPr>
        <w:spacing w:after="0" w:line="240" w:lineRule="auto"/>
        <w:ind w:firstLine="709"/>
        <w:rPr>
          <w:rFonts w:ascii="Times New Roman" w:hAnsi="Times New Roman" w:cs="Times New Roman"/>
          <w:color w:val="000000" w:themeColor="text1"/>
          <w:sz w:val="28"/>
          <w:szCs w:val="28"/>
        </w:rPr>
      </w:pPr>
    </w:p>
    <w:p w:rsidR="009C2181" w:rsidRDefault="009C2181" w:rsidP="009C2181">
      <w:pPr>
        <w:spacing w:after="0" w:line="240" w:lineRule="auto"/>
        <w:ind w:firstLine="709"/>
        <w:rPr>
          <w:rFonts w:ascii="Times New Roman" w:hAnsi="Times New Roman" w:cs="Times New Roman"/>
          <w:color w:val="000000" w:themeColor="text1"/>
          <w:sz w:val="28"/>
          <w:szCs w:val="28"/>
        </w:rPr>
      </w:pPr>
    </w:p>
    <w:p w:rsidR="009C2181" w:rsidRPr="009C2181" w:rsidRDefault="009C2181" w:rsidP="009C2181">
      <w:pPr>
        <w:spacing w:after="0" w:line="240" w:lineRule="auto"/>
        <w:ind w:firstLine="709"/>
        <w:rPr>
          <w:rFonts w:ascii="Times New Roman" w:hAnsi="Times New Roman" w:cs="Times New Roman"/>
          <w:b/>
          <w:color w:val="000000" w:themeColor="text1"/>
          <w:sz w:val="28"/>
          <w:szCs w:val="28"/>
        </w:rPr>
      </w:pPr>
      <w:r w:rsidRPr="009C2181">
        <w:rPr>
          <w:rFonts w:ascii="Times New Roman" w:hAnsi="Times New Roman" w:cs="Times New Roman"/>
          <w:b/>
          <w:color w:val="000000" w:themeColor="text1"/>
          <w:sz w:val="28"/>
          <w:szCs w:val="28"/>
        </w:rPr>
        <w:t>Литература:</w:t>
      </w:r>
    </w:p>
    <w:p w:rsidR="009C2181" w:rsidRDefault="009C2181" w:rsidP="009C2181">
      <w:pPr>
        <w:spacing w:after="0" w:line="240" w:lineRule="auto"/>
        <w:ind w:firstLine="709"/>
        <w:rPr>
          <w:rFonts w:ascii="Times New Roman" w:hAnsi="Times New Roman" w:cs="Times New Roman"/>
          <w:color w:val="000000" w:themeColor="text1"/>
          <w:sz w:val="28"/>
          <w:szCs w:val="28"/>
        </w:rPr>
      </w:pPr>
      <w:r w:rsidRPr="009C2181">
        <w:rPr>
          <w:rFonts w:ascii="Times New Roman" w:hAnsi="Times New Roman" w:cs="Times New Roman"/>
          <w:color w:val="000000" w:themeColor="text1"/>
          <w:sz w:val="28"/>
          <w:szCs w:val="28"/>
        </w:rPr>
        <w:lastRenderedPageBreak/>
        <w:t xml:space="preserve">Земельное </w:t>
      </w:r>
      <w:proofErr w:type="gramStart"/>
      <w:r w:rsidRPr="009C2181">
        <w:rPr>
          <w:rFonts w:ascii="Times New Roman" w:hAnsi="Times New Roman" w:cs="Times New Roman"/>
          <w:color w:val="000000" w:themeColor="text1"/>
          <w:sz w:val="28"/>
          <w:szCs w:val="28"/>
        </w:rPr>
        <w:t>право :</w:t>
      </w:r>
      <w:proofErr w:type="gramEnd"/>
      <w:r w:rsidRPr="009C2181">
        <w:rPr>
          <w:rFonts w:ascii="Times New Roman" w:hAnsi="Times New Roman" w:cs="Times New Roman"/>
          <w:color w:val="000000" w:themeColor="text1"/>
          <w:sz w:val="28"/>
          <w:szCs w:val="28"/>
        </w:rPr>
        <w:t xml:space="preserve"> учебное пособие / Т. В. Волкова, А. И. Гребенников, С. Ю. Королев, Е. Ю. </w:t>
      </w:r>
      <w:proofErr w:type="spellStart"/>
      <w:r w:rsidRPr="009C2181">
        <w:rPr>
          <w:rFonts w:ascii="Times New Roman" w:hAnsi="Times New Roman" w:cs="Times New Roman"/>
          <w:color w:val="000000" w:themeColor="text1"/>
          <w:sz w:val="28"/>
          <w:szCs w:val="28"/>
        </w:rPr>
        <w:t>Чмыхало</w:t>
      </w:r>
      <w:proofErr w:type="spellEnd"/>
      <w:r w:rsidRPr="009C2181">
        <w:rPr>
          <w:rFonts w:ascii="Times New Roman" w:hAnsi="Times New Roman" w:cs="Times New Roman"/>
          <w:color w:val="000000" w:themeColor="text1"/>
          <w:sz w:val="28"/>
          <w:szCs w:val="28"/>
        </w:rPr>
        <w:t xml:space="preserve"> ; под редакцией К. Г. </w:t>
      </w:r>
      <w:proofErr w:type="spellStart"/>
      <w:r w:rsidRPr="009C2181">
        <w:rPr>
          <w:rFonts w:ascii="Times New Roman" w:hAnsi="Times New Roman" w:cs="Times New Roman"/>
          <w:color w:val="000000" w:themeColor="text1"/>
          <w:sz w:val="28"/>
          <w:szCs w:val="28"/>
        </w:rPr>
        <w:t>Пандаков</w:t>
      </w:r>
      <w:proofErr w:type="spellEnd"/>
      <w:r w:rsidRPr="009C2181">
        <w:rPr>
          <w:rFonts w:ascii="Times New Roman" w:hAnsi="Times New Roman" w:cs="Times New Roman"/>
          <w:color w:val="000000" w:themeColor="text1"/>
          <w:sz w:val="28"/>
          <w:szCs w:val="28"/>
        </w:rPr>
        <w:t>. -</w:t>
      </w:r>
      <w:proofErr w:type="gramStart"/>
      <w:r w:rsidRPr="009C2181">
        <w:rPr>
          <w:rFonts w:ascii="Times New Roman" w:hAnsi="Times New Roman" w:cs="Times New Roman"/>
          <w:color w:val="000000" w:themeColor="text1"/>
          <w:sz w:val="28"/>
          <w:szCs w:val="28"/>
        </w:rPr>
        <w:t>Москва :</w:t>
      </w:r>
      <w:proofErr w:type="gramEnd"/>
      <w:r w:rsidRPr="009C2181">
        <w:rPr>
          <w:rFonts w:ascii="Times New Roman" w:hAnsi="Times New Roman" w:cs="Times New Roman"/>
          <w:color w:val="000000" w:themeColor="text1"/>
          <w:sz w:val="28"/>
          <w:szCs w:val="28"/>
        </w:rPr>
        <w:t xml:space="preserve"> Дашков и К, Ай Пи Эр Медиа, 2018. - 316 c. - </w:t>
      </w:r>
      <w:proofErr w:type="gramStart"/>
      <w:r w:rsidRPr="009C2181">
        <w:rPr>
          <w:rFonts w:ascii="Times New Roman" w:hAnsi="Times New Roman" w:cs="Times New Roman"/>
          <w:color w:val="000000" w:themeColor="text1"/>
          <w:sz w:val="28"/>
          <w:szCs w:val="28"/>
        </w:rPr>
        <w:t>Текст :</w:t>
      </w:r>
      <w:proofErr w:type="gramEnd"/>
      <w:r w:rsidRPr="009C2181">
        <w:rPr>
          <w:rFonts w:ascii="Times New Roman" w:hAnsi="Times New Roman" w:cs="Times New Roman"/>
          <w:color w:val="000000" w:themeColor="text1"/>
          <w:sz w:val="28"/>
          <w:szCs w:val="28"/>
        </w:rPr>
        <w:t xml:space="preserve"> электронный // Электронно-библиотечная система IPR BOOKS : [сайт]. - URL: </w:t>
      </w:r>
      <w:hyperlink r:id="rId73" w:history="1">
        <w:r w:rsidR="008F371F" w:rsidRPr="0033023C">
          <w:rPr>
            <w:rStyle w:val="a4"/>
            <w:rFonts w:ascii="Times New Roman" w:hAnsi="Times New Roman" w:cs="Times New Roman"/>
            <w:sz w:val="28"/>
            <w:szCs w:val="28"/>
          </w:rPr>
          <w:t>http://www.iprbookshop.ru/75223.htm</w:t>
        </w:r>
      </w:hyperlink>
    </w:p>
    <w:p w:rsidR="008F371F" w:rsidRDefault="008F371F" w:rsidP="009C2181">
      <w:pPr>
        <w:spacing w:after="0" w:line="240" w:lineRule="auto"/>
        <w:ind w:firstLine="709"/>
        <w:rPr>
          <w:rFonts w:ascii="Times New Roman" w:hAnsi="Times New Roman" w:cs="Times New Roman"/>
          <w:color w:val="000000" w:themeColor="text1"/>
          <w:sz w:val="28"/>
          <w:szCs w:val="28"/>
        </w:rPr>
      </w:pPr>
    </w:p>
    <w:p w:rsidR="008F371F" w:rsidRDefault="008F371F" w:rsidP="009C2181">
      <w:pPr>
        <w:spacing w:after="0" w:line="240" w:lineRule="auto"/>
        <w:ind w:firstLine="709"/>
        <w:rPr>
          <w:rFonts w:ascii="Times New Roman" w:hAnsi="Times New Roman" w:cs="Times New Roman"/>
          <w:color w:val="000000" w:themeColor="text1"/>
          <w:sz w:val="28"/>
          <w:szCs w:val="28"/>
        </w:rPr>
      </w:pPr>
    </w:p>
    <w:p w:rsidR="008F371F" w:rsidRPr="008F371F" w:rsidRDefault="008F371F" w:rsidP="008F371F">
      <w:pPr>
        <w:spacing w:after="0" w:line="240" w:lineRule="auto"/>
        <w:ind w:firstLine="709"/>
        <w:jc w:val="center"/>
        <w:rPr>
          <w:rFonts w:ascii="Times New Roman" w:hAnsi="Times New Roman" w:cs="Times New Roman"/>
          <w:b/>
          <w:color w:val="000000" w:themeColor="text1"/>
          <w:sz w:val="28"/>
          <w:szCs w:val="28"/>
        </w:rPr>
      </w:pPr>
      <w:r w:rsidRPr="008F371F">
        <w:rPr>
          <w:rFonts w:ascii="Times New Roman" w:hAnsi="Times New Roman" w:cs="Times New Roman"/>
          <w:b/>
          <w:color w:val="000000" w:themeColor="text1"/>
          <w:sz w:val="28"/>
          <w:szCs w:val="28"/>
        </w:rPr>
        <w:t xml:space="preserve">Тема: </w:t>
      </w:r>
      <w:r w:rsidRPr="008F371F">
        <w:rPr>
          <w:rFonts w:ascii="Times New Roman" w:hAnsi="Times New Roman" w:cs="Times New Roman"/>
          <w:b/>
          <w:color w:val="000000" w:themeColor="text1"/>
          <w:sz w:val="28"/>
          <w:szCs w:val="28"/>
        </w:rPr>
        <w:t>Правовой режим земель сельскохозяйственного назначения</w:t>
      </w:r>
    </w:p>
    <w:p w:rsidR="008F371F" w:rsidRPr="008F371F" w:rsidRDefault="008F371F" w:rsidP="008F371F">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F371F">
        <w:rPr>
          <w:rFonts w:ascii="Times New Roman" w:hAnsi="Times New Roman" w:cs="Times New Roman"/>
          <w:color w:val="000000" w:themeColor="text1"/>
          <w:sz w:val="28"/>
          <w:szCs w:val="28"/>
        </w:rPr>
        <w:t>практическое занятие-2 часа)</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Вопросы для обсуждения (1,4,5,7 проработать устно; 2 составить письменно схему; 3,6 письменно):</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bookmarkStart w:id="0" w:name="_GoBack"/>
      <w:bookmarkEnd w:id="0"/>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1.</w:t>
      </w:r>
      <w:r w:rsidRPr="008F371F">
        <w:rPr>
          <w:rFonts w:ascii="Times New Roman" w:hAnsi="Times New Roman" w:cs="Times New Roman"/>
          <w:color w:val="000000" w:themeColor="text1"/>
          <w:sz w:val="28"/>
          <w:szCs w:val="28"/>
        </w:rPr>
        <w:tab/>
        <w:t xml:space="preserve">Понятие правового режима земель сельскохозяйственного назначения.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2.</w:t>
      </w:r>
      <w:r w:rsidRPr="008F371F">
        <w:rPr>
          <w:rFonts w:ascii="Times New Roman" w:hAnsi="Times New Roman" w:cs="Times New Roman"/>
          <w:color w:val="000000" w:themeColor="text1"/>
          <w:sz w:val="28"/>
          <w:szCs w:val="28"/>
        </w:rPr>
        <w:tab/>
        <w:t xml:space="preserve">Субъекты прав на земельные участки сельскохозяйственного назначения.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3.</w:t>
      </w:r>
      <w:r w:rsidRPr="008F371F">
        <w:rPr>
          <w:rFonts w:ascii="Times New Roman" w:hAnsi="Times New Roman" w:cs="Times New Roman"/>
          <w:color w:val="000000" w:themeColor="text1"/>
          <w:sz w:val="28"/>
          <w:szCs w:val="28"/>
        </w:rPr>
        <w:tab/>
        <w:t xml:space="preserve">Правовой режим земель хозяйственных товариществ, обществ и сельскохозяйственных кооперативов.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4.</w:t>
      </w:r>
      <w:r w:rsidRPr="008F371F">
        <w:rPr>
          <w:rFonts w:ascii="Times New Roman" w:hAnsi="Times New Roman" w:cs="Times New Roman"/>
          <w:color w:val="000000" w:themeColor="text1"/>
          <w:sz w:val="28"/>
          <w:szCs w:val="28"/>
        </w:rPr>
        <w:tab/>
        <w:t xml:space="preserve">Правовой режим земель унитарных государственных и муниципальных сельскохозяйственных предприятий.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5.</w:t>
      </w:r>
      <w:r w:rsidRPr="008F371F">
        <w:rPr>
          <w:rFonts w:ascii="Times New Roman" w:hAnsi="Times New Roman" w:cs="Times New Roman"/>
          <w:color w:val="000000" w:themeColor="text1"/>
          <w:sz w:val="28"/>
          <w:szCs w:val="28"/>
        </w:rPr>
        <w:tab/>
        <w:t xml:space="preserve">Правовой режим земель, предоставленных учебным заведениям и научно-исследовательским учреждениям.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6.</w:t>
      </w:r>
      <w:r w:rsidRPr="008F371F">
        <w:rPr>
          <w:rFonts w:ascii="Times New Roman" w:hAnsi="Times New Roman" w:cs="Times New Roman"/>
          <w:color w:val="000000" w:themeColor="text1"/>
          <w:sz w:val="28"/>
          <w:szCs w:val="28"/>
        </w:rPr>
        <w:tab/>
        <w:t xml:space="preserve">Правовой режим земель крестьянских фермерских хозяйств.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7.</w:t>
      </w:r>
      <w:r w:rsidRPr="008F371F">
        <w:rPr>
          <w:rFonts w:ascii="Times New Roman" w:hAnsi="Times New Roman" w:cs="Times New Roman"/>
          <w:color w:val="000000" w:themeColor="text1"/>
          <w:sz w:val="28"/>
          <w:szCs w:val="28"/>
        </w:rPr>
        <w:tab/>
        <w:t xml:space="preserve">Правовой режим земель личных подсобных хозяйств.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8.</w:t>
      </w:r>
      <w:r w:rsidRPr="008F371F">
        <w:rPr>
          <w:rFonts w:ascii="Times New Roman" w:hAnsi="Times New Roman" w:cs="Times New Roman"/>
          <w:color w:val="000000" w:themeColor="text1"/>
          <w:sz w:val="28"/>
          <w:szCs w:val="28"/>
        </w:rPr>
        <w:tab/>
        <w:t xml:space="preserve">Обязанности собственников (землевладельцев, землепользователей, арендаторов) земель сельскохозяйственного назначения по рациональному использованию и охране земель. </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9.</w:t>
      </w:r>
      <w:r w:rsidRPr="008F371F">
        <w:rPr>
          <w:rFonts w:ascii="Times New Roman" w:hAnsi="Times New Roman" w:cs="Times New Roman"/>
          <w:color w:val="000000" w:themeColor="text1"/>
          <w:sz w:val="28"/>
          <w:szCs w:val="28"/>
        </w:rPr>
        <w:tab/>
        <w:t xml:space="preserve">Правовой режим земельной доли. </w:t>
      </w:r>
    </w:p>
    <w:p w:rsidR="008F371F"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10.</w:t>
      </w:r>
      <w:r w:rsidRPr="008F371F">
        <w:rPr>
          <w:rFonts w:ascii="Times New Roman" w:hAnsi="Times New Roman" w:cs="Times New Roman"/>
          <w:color w:val="000000" w:themeColor="text1"/>
          <w:sz w:val="28"/>
          <w:szCs w:val="28"/>
        </w:rPr>
        <w:tab/>
        <w:t>Особенности оборота земельных участков сельскохозяйственного назначения</w:t>
      </w:r>
    </w:p>
    <w:p w:rsidR="008F371F" w:rsidRPr="008F371F" w:rsidRDefault="008F371F" w:rsidP="008F371F">
      <w:pPr>
        <w:spacing w:after="0" w:line="240" w:lineRule="auto"/>
        <w:ind w:firstLine="709"/>
        <w:rPr>
          <w:rFonts w:ascii="Times New Roman" w:hAnsi="Times New Roman" w:cs="Times New Roman"/>
          <w:color w:val="000000" w:themeColor="text1"/>
          <w:sz w:val="28"/>
          <w:szCs w:val="28"/>
        </w:rPr>
      </w:pPr>
    </w:p>
    <w:p w:rsidR="008F371F" w:rsidRPr="009C2181" w:rsidRDefault="008F371F" w:rsidP="008F371F">
      <w:pPr>
        <w:spacing w:after="0" w:line="240" w:lineRule="auto"/>
        <w:ind w:firstLine="709"/>
        <w:rPr>
          <w:rFonts w:ascii="Times New Roman" w:hAnsi="Times New Roman" w:cs="Times New Roman"/>
          <w:color w:val="000000" w:themeColor="text1"/>
          <w:sz w:val="28"/>
          <w:szCs w:val="28"/>
        </w:rPr>
      </w:pPr>
      <w:r w:rsidRPr="008F371F">
        <w:rPr>
          <w:rFonts w:ascii="Times New Roman" w:hAnsi="Times New Roman" w:cs="Times New Roman"/>
          <w:color w:val="000000" w:themeColor="text1"/>
          <w:sz w:val="28"/>
          <w:szCs w:val="28"/>
        </w:rPr>
        <w:t xml:space="preserve">Литература: Земельное </w:t>
      </w:r>
      <w:proofErr w:type="gramStart"/>
      <w:r w:rsidRPr="008F371F">
        <w:rPr>
          <w:rFonts w:ascii="Times New Roman" w:hAnsi="Times New Roman" w:cs="Times New Roman"/>
          <w:color w:val="000000" w:themeColor="text1"/>
          <w:sz w:val="28"/>
          <w:szCs w:val="28"/>
        </w:rPr>
        <w:t>право :</w:t>
      </w:r>
      <w:proofErr w:type="gramEnd"/>
      <w:r w:rsidRPr="008F371F">
        <w:rPr>
          <w:rFonts w:ascii="Times New Roman" w:hAnsi="Times New Roman" w:cs="Times New Roman"/>
          <w:color w:val="000000" w:themeColor="text1"/>
          <w:sz w:val="28"/>
          <w:szCs w:val="28"/>
        </w:rPr>
        <w:t xml:space="preserve"> учебное пособие / Т. В. Волкова, А. И. Гребенников, С. Ю. Королев, Е. Ю. </w:t>
      </w:r>
      <w:proofErr w:type="spellStart"/>
      <w:r w:rsidRPr="008F371F">
        <w:rPr>
          <w:rFonts w:ascii="Times New Roman" w:hAnsi="Times New Roman" w:cs="Times New Roman"/>
          <w:color w:val="000000" w:themeColor="text1"/>
          <w:sz w:val="28"/>
          <w:szCs w:val="28"/>
        </w:rPr>
        <w:t>Чмыхало</w:t>
      </w:r>
      <w:proofErr w:type="spellEnd"/>
      <w:r w:rsidRPr="008F371F">
        <w:rPr>
          <w:rFonts w:ascii="Times New Roman" w:hAnsi="Times New Roman" w:cs="Times New Roman"/>
          <w:color w:val="000000" w:themeColor="text1"/>
          <w:sz w:val="28"/>
          <w:szCs w:val="28"/>
        </w:rPr>
        <w:t xml:space="preserve"> ; под редакцией К. Г. </w:t>
      </w:r>
      <w:proofErr w:type="spellStart"/>
      <w:r w:rsidRPr="008F371F">
        <w:rPr>
          <w:rFonts w:ascii="Times New Roman" w:hAnsi="Times New Roman" w:cs="Times New Roman"/>
          <w:color w:val="000000" w:themeColor="text1"/>
          <w:sz w:val="28"/>
          <w:szCs w:val="28"/>
        </w:rPr>
        <w:t>Пандаков</w:t>
      </w:r>
      <w:proofErr w:type="spellEnd"/>
      <w:r w:rsidRPr="008F371F">
        <w:rPr>
          <w:rFonts w:ascii="Times New Roman" w:hAnsi="Times New Roman" w:cs="Times New Roman"/>
          <w:color w:val="000000" w:themeColor="text1"/>
          <w:sz w:val="28"/>
          <w:szCs w:val="28"/>
        </w:rPr>
        <w:t xml:space="preserve">. - </w:t>
      </w:r>
      <w:proofErr w:type="gramStart"/>
      <w:r w:rsidRPr="008F371F">
        <w:rPr>
          <w:rFonts w:ascii="Times New Roman" w:hAnsi="Times New Roman" w:cs="Times New Roman"/>
          <w:color w:val="000000" w:themeColor="text1"/>
          <w:sz w:val="28"/>
          <w:szCs w:val="28"/>
        </w:rPr>
        <w:t>Москва :</w:t>
      </w:r>
      <w:proofErr w:type="gramEnd"/>
      <w:r w:rsidRPr="008F371F">
        <w:rPr>
          <w:rFonts w:ascii="Times New Roman" w:hAnsi="Times New Roman" w:cs="Times New Roman"/>
          <w:color w:val="000000" w:themeColor="text1"/>
          <w:sz w:val="28"/>
          <w:szCs w:val="28"/>
        </w:rPr>
        <w:t xml:space="preserve"> Дашков и К, Ай Пи Эр Медиа, 2018. - 316 c. - URL: http://www.iprbookshop.ru/75223.html - Режим доступа: для </w:t>
      </w:r>
      <w:proofErr w:type="spellStart"/>
      <w:r w:rsidRPr="008F371F">
        <w:rPr>
          <w:rFonts w:ascii="Times New Roman" w:hAnsi="Times New Roman" w:cs="Times New Roman"/>
          <w:color w:val="000000" w:themeColor="text1"/>
          <w:sz w:val="28"/>
          <w:szCs w:val="28"/>
        </w:rPr>
        <w:t>авторизир</w:t>
      </w:r>
      <w:proofErr w:type="spellEnd"/>
      <w:r w:rsidRPr="008F371F">
        <w:rPr>
          <w:rFonts w:ascii="Times New Roman" w:hAnsi="Times New Roman" w:cs="Times New Roman"/>
          <w:color w:val="000000" w:themeColor="text1"/>
          <w:sz w:val="28"/>
          <w:szCs w:val="28"/>
        </w:rPr>
        <w:t>. пользователей</w:t>
      </w:r>
    </w:p>
    <w:sectPr w:rsidR="008F371F" w:rsidRPr="009C2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70A3"/>
    <w:multiLevelType w:val="multilevel"/>
    <w:tmpl w:val="E15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579FF"/>
    <w:multiLevelType w:val="hybridMultilevel"/>
    <w:tmpl w:val="20607A38"/>
    <w:lvl w:ilvl="0" w:tplc="63425AE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43355FD"/>
    <w:multiLevelType w:val="multilevel"/>
    <w:tmpl w:val="4376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037A6"/>
    <w:multiLevelType w:val="hybridMultilevel"/>
    <w:tmpl w:val="E772837E"/>
    <w:lvl w:ilvl="0" w:tplc="63425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323079"/>
    <w:multiLevelType w:val="multilevel"/>
    <w:tmpl w:val="C23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97179"/>
    <w:multiLevelType w:val="multilevel"/>
    <w:tmpl w:val="FFBC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72"/>
    <w:rsid w:val="00782AAA"/>
    <w:rsid w:val="008F371F"/>
    <w:rsid w:val="009C2181"/>
    <w:rsid w:val="00B9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CBA23-2E67-4AAA-BBE1-9357AE8D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181"/>
    <w:pPr>
      <w:ind w:left="720"/>
      <w:contextualSpacing/>
    </w:pPr>
  </w:style>
  <w:style w:type="character" w:styleId="a4">
    <w:name w:val="Hyperlink"/>
    <w:basedOn w:val="a0"/>
    <w:uiPriority w:val="99"/>
    <w:unhideWhenUsed/>
    <w:rsid w:val="008F3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sChild>
        <w:div w:id="879590255">
          <w:marLeft w:val="0"/>
          <w:marRight w:val="0"/>
          <w:marTop w:val="0"/>
          <w:marBottom w:val="0"/>
          <w:divBdr>
            <w:top w:val="none" w:sz="0" w:space="0" w:color="auto"/>
            <w:left w:val="none" w:sz="0" w:space="0" w:color="auto"/>
            <w:bottom w:val="none" w:sz="0" w:space="0" w:color="auto"/>
            <w:right w:val="none" w:sz="0" w:space="0" w:color="auto"/>
          </w:divBdr>
        </w:div>
        <w:div w:id="162674090">
          <w:marLeft w:val="0"/>
          <w:marRight w:val="0"/>
          <w:marTop w:val="0"/>
          <w:marBottom w:val="0"/>
          <w:divBdr>
            <w:top w:val="none" w:sz="0" w:space="0" w:color="auto"/>
            <w:left w:val="none" w:sz="0" w:space="0" w:color="auto"/>
            <w:bottom w:val="none" w:sz="0" w:space="0" w:color="auto"/>
            <w:right w:val="none" w:sz="0" w:space="0" w:color="auto"/>
          </w:divBdr>
        </w:div>
        <w:div w:id="95525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k26.html" TargetMode="External"/><Relationship Id="rId18" Type="http://schemas.openxmlformats.org/officeDocument/2006/relationships/hyperlink" Target="http://be5.biz/terms/p1.html" TargetMode="External"/><Relationship Id="rId26" Type="http://schemas.openxmlformats.org/officeDocument/2006/relationships/hyperlink" Target="http://be5.biz/terms/f14.html" TargetMode="External"/><Relationship Id="rId39" Type="http://schemas.openxmlformats.org/officeDocument/2006/relationships/hyperlink" Target="http://be5.biz/terms/z4.html" TargetMode="External"/><Relationship Id="rId21" Type="http://schemas.openxmlformats.org/officeDocument/2006/relationships/hyperlink" Target="http://be5.biz/terms/r3.html" TargetMode="External"/><Relationship Id="rId34" Type="http://schemas.openxmlformats.org/officeDocument/2006/relationships/hyperlink" Target="http://be5.biz/terms/c21.html" TargetMode="External"/><Relationship Id="rId42" Type="http://schemas.openxmlformats.org/officeDocument/2006/relationships/hyperlink" Target="http://be5.biz/terms/m10.html" TargetMode="External"/><Relationship Id="rId47" Type="http://schemas.openxmlformats.org/officeDocument/2006/relationships/hyperlink" Target="http://be5.biz/terms/p1.html" TargetMode="External"/><Relationship Id="rId50" Type="http://schemas.openxmlformats.org/officeDocument/2006/relationships/hyperlink" Target="http://be5.biz/terms/o34.html" TargetMode="External"/><Relationship Id="rId55" Type="http://schemas.openxmlformats.org/officeDocument/2006/relationships/hyperlink" Target="http://be5.biz/terms/o15.html" TargetMode="External"/><Relationship Id="rId63" Type="http://schemas.openxmlformats.org/officeDocument/2006/relationships/hyperlink" Target="http://be5.biz/terms/d13.html" TargetMode="External"/><Relationship Id="rId68" Type="http://schemas.openxmlformats.org/officeDocument/2006/relationships/hyperlink" Target="http://be5.biz/terms/d16.html" TargetMode="External"/><Relationship Id="rId7" Type="http://schemas.openxmlformats.org/officeDocument/2006/relationships/hyperlink" Target="http://be5.biz/terms/z4.html" TargetMode="External"/><Relationship Id="rId71" Type="http://schemas.openxmlformats.org/officeDocument/2006/relationships/hyperlink" Target="http://be5.biz/terms/p18.html" TargetMode="External"/><Relationship Id="rId2" Type="http://schemas.openxmlformats.org/officeDocument/2006/relationships/styles" Target="styles.xml"/><Relationship Id="rId16" Type="http://schemas.openxmlformats.org/officeDocument/2006/relationships/hyperlink" Target="http://be5.biz/terms/g9.html" TargetMode="External"/><Relationship Id="rId29" Type="http://schemas.openxmlformats.org/officeDocument/2006/relationships/hyperlink" Target="http://be5.biz/terms/d31.html" TargetMode="External"/><Relationship Id="rId11" Type="http://schemas.openxmlformats.org/officeDocument/2006/relationships/hyperlink" Target="http://be5.biz/terms/p51.html" TargetMode="External"/><Relationship Id="rId24" Type="http://schemas.openxmlformats.org/officeDocument/2006/relationships/hyperlink" Target="http://be5.biz/terms/z8.html" TargetMode="External"/><Relationship Id="rId32" Type="http://schemas.openxmlformats.org/officeDocument/2006/relationships/hyperlink" Target="http://be5.biz/terms/p67.html" TargetMode="External"/><Relationship Id="rId37" Type="http://schemas.openxmlformats.org/officeDocument/2006/relationships/hyperlink" Target="http://be5.biz/terms/p1.html" TargetMode="External"/><Relationship Id="rId40" Type="http://schemas.openxmlformats.org/officeDocument/2006/relationships/hyperlink" Target="http://be5.biz/terms/g10.html" TargetMode="External"/><Relationship Id="rId45" Type="http://schemas.openxmlformats.org/officeDocument/2006/relationships/hyperlink" Target="http://be5.biz/terms/t7.html" TargetMode="External"/><Relationship Id="rId53" Type="http://schemas.openxmlformats.org/officeDocument/2006/relationships/hyperlink" Target="http://be5.biz/terms/k30.html" TargetMode="External"/><Relationship Id="rId58" Type="http://schemas.openxmlformats.org/officeDocument/2006/relationships/hyperlink" Target="http://be5.biz/terms/g8.html" TargetMode="External"/><Relationship Id="rId66" Type="http://schemas.openxmlformats.org/officeDocument/2006/relationships/hyperlink" Target="http://be5.biz/terms/z9.html" TargetMode="External"/><Relationship Id="rId74" Type="http://schemas.openxmlformats.org/officeDocument/2006/relationships/fontTable" Target="fontTable.xml"/><Relationship Id="rId5" Type="http://schemas.openxmlformats.org/officeDocument/2006/relationships/hyperlink" Target="http://be5.biz/terms/p69.html" TargetMode="External"/><Relationship Id="rId15" Type="http://schemas.openxmlformats.org/officeDocument/2006/relationships/hyperlink" Target="http://be5.biz/terms/p50.html" TargetMode="External"/><Relationship Id="rId23" Type="http://schemas.openxmlformats.org/officeDocument/2006/relationships/hyperlink" Target="http://be5.biz/terms/c44.html" TargetMode="External"/><Relationship Id="rId28" Type="http://schemas.openxmlformats.org/officeDocument/2006/relationships/hyperlink" Target="http://be5.biz/terms/p10.html" TargetMode="External"/><Relationship Id="rId36" Type="http://schemas.openxmlformats.org/officeDocument/2006/relationships/hyperlink" Target="http://be5.biz/terms/c10.html" TargetMode="External"/><Relationship Id="rId49" Type="http://schemas.openxmlformats.org/officeDocument/2006/relationships/hyperlink" Target="http://be5.biz/terms/m17.html" TargetMode="External"/><Relationship Id="rId57" Type="http://schemas.openxmlformats.org/officeDocument/2006/relationships/hyperlink" Target="http://be5.biz/terms/m6.html" TargetMode="External"/><Relationship Id="rId61" Type="http://schemas.openxmlformats.org/officeDocument/2006/relationships/hyperlink" Target="http://be5.biz/terms/u18.html" TargetMode="External"/><Relationship Id="rId10" Type="http://schemas.openxmlformats.org/officeDocument/2006/relationships/hyperlink" Target="http://be5.biz/terms/o12.html" TargetMode="External"/><Relationship Id="rId19" Type="http://schemas.openxmlformats.org/officeDocument/2006/relationships/hyperlink" Target="http://be5.biz/terms/i13.html" TargetMode="External"/><Relationship Id="rId31" Type="http://schemas.openxmlformats.org/officeDocument/2006/relationships/hyperlink" Target="http://be5.biz/terms/n2.html" TargetMode="External"/><Relationship Id="rId44" Type="http://schemas.openxmlformats.org/officeDocument/2006/relationships/hyperlink" Target="http://be5.biz/terms/g9.html" TargetMode="External"/><Relationship Id="rId52" Type="http://schemas.openxmlformats.org/officeDocument/2006/relationships/hyperlink" Target="http://be5.biz/terms/g6.html" TargetMode="External"/><Relationship Id="rId60" Type="http://schemas.openxmlformats.org/officeDocument/2006/relationships/hyperlink" Target="http://be5.biz/terms/o1.html" TargetMode="External"/><Relationship Id="rId65" Type="http://schemas.openxmlformats.org/officeDocument/2006/relationships/hyperlink" Target="http://be5.biz/terms/c20.html" TargetMode="External"/><Relationship Id="rId73" Type="http://schemas.openxmlformats.org/officeDocument/2006/relationships/hyperlink" Target="http://www.iprbookshop.ru/75223.htm" TargetMode="External"/><Relationship Id="rId4" Type="http://schemas.openxmlformats.org/officeDocument/2006/relationships/webSettings" Target="webSettings.xml"/><Relationship Id="rId9" Type="http://schemas.openxmlformats.org/officeDocument/2006/relationships/hyperlink" Target="http://be5.biz/terms/h3.html" TargetMode="External"/><Relationship Id="rId14" Type="http://schemas.openxmlformats.org/officeDocument/2006/relationships/hyperlink" Target="http://be5.biz/terms/n16.html" TargetMode="External"/><Relationship Id="rId22" Type="http://schemas.openxmlformats.org/officeDocument/2006/relationships/hyperlink" Target="http://be5.biz/terms/d4.html" TargetMode="External"/><Relationship Id="rId27" Type="http://schemas.openxmlformats.org/officeDocument/2006/relationships/hyperlink" Target="http://be5.biz/terms/z10.html" TargetMode="External"/><Relationship Id="rId30" Type="http://schemas.openxmlformats.org/officeDocument/2006/relationships/hyperlink" Target="http://be5.biz/terms/t7.html" TargetMode="External"/><Relationship Id="rId35" Type="http://schemas.openxmlformats.org/officeDocument/2006/relationships/hyperlink" Target="http://be5.biz/terms/z4.html" TargetMode="External"/><Relationship Id="rId43" Type="http://schemas.openxmlformats.org/officeDocument/2006/relationships/hyperlink" Target="http://be5.biz/terms/c21.html" TargetMode="External"/><Relationship Id="rId48" Type="http://schemas.openxmlformats.org/officeDocument/2006/relationships/hyperlink" Target="http://be5.biz/terms/c14.html" TargetMode="External"/><Relationship Id="rId56" Type="http://schemas.openxmlformats.org/officeDocument/2006/relationships/hyperlink" Target="http://be5.biz/terms/o16.html" TargetMode="External"/><Relationship Id="rId64" Type="http://schemas.openxmlformats.org/officeDocument/2006/relationships/hyperlink" Target="http://be5.biz/terms/d6.html" TargetMode="External"/><Relationship Id="rId69" Type="http://schemas.openxmlformats.org/officeDocument/2006/relationships/hyperlink" Target="http://be5.biz/terms/v7.html" TargetMode="External"/><Relationship Id="rId8" Type="http://schemas.openxmlformats.org/officeDocument/2006/relationships/hyperlink" Target="http://be5.biz/terms/g1.html" TargetMode="External"/><Relationship Id="rId51" Type="http://schemas.openxmlformats.org/officeDocument/2006/relationships/hyperlink" Target="http://be5.biz/terms/i13.html" TargetMode="External"/><Relationship Id="rId72" Type="http://schemas.openxmlformats.org/officeDocument/2006/relationships/hyperlink" Target="http://be5.biz/terms/p44.html" TargetMode="External"/><Relationship Id="rId3" Type="http://schemas.openxmlformats.org/officeDocument/2006/relationships/settings" Target="settings.xml"/><Relationship Id="rId12" Type="http://schemas.openxmlformats.org/officeDocument/2006/relationships/hyperlink" Target="http://be5.biz/terms/u14.html" TargetMode="External"/><Relationship Id="rId17" Type="http://schemas.openxmlformats.org/officeDocument/2006/relationships/hyperlink" Target="http://be5.biz/terms/o34.html" TargetMode="External"/><Relationship Id="rId25" Type="http://schemas.openxmlformats.org/officeDocument/2006/relationships/hyperlink" Target="http://be5.biz/terms/c19.html" TargetMode="External"/><Relationship Id="rId33" Type="http://schemas.openxmlformats.org/officeDocument/2006/relationships/hyperlink" Target="http://be5.biz/terms/g9.html" TargetMode="External"/><Relationship Id="rId38" Type="http://schemas.openxmlformats.org/officeDocument/2006/relationships/hyperlink" Target="http://be5.biz/terms/m10.html" TargetMode="External"/><Relationship Id="rId46" Type="http://schemas.openxmlformats.org/officeDocument/2006/relationships/hyperlink" Target="http://be5.biz/terms/u7.html" TargetMode="External"/><Relationship Id="rId59" Type="http://schemas.openxmlformats.org/officeDocument/2006/relationships/hyperlink" Target="http://be5.biz/terms/d3.html" TargetMode="External"/><Relationship Id="rId67" Type="http://schemas.openxmlformats.org/officeDocument/2006/relationships/hyperlink" Target="http://be5.biz/terms/z10.html" TargetMode="External"/><Relationship Id="rId20" Type="http://schemas.openxmlformats.org/officeDocument/2006/relationships/hyperlink" Target="http://be5.biz/terms/g6.html" TargetMode="External"/><Relationship Id="rId41" Type="http://schemas.openxmlformats.org/officeDocument/2006/relationships/hyperlink" Target="http://be5.biz/terms/p10.html" TargetMode="External"/><Relationship Id="rId54" Type="http://schemas.openxmlformats.org/officeDocument/2006/relationships/hyperlink" Target="http://be5.biz/terms/c3.html" TargetMode="External"/><Relationship Id="rId62" Type="http://schemas.openxmlformats.org/officeDocument/2006/relationships/hyperlink" Target="http://be5.biz/terms/f14.html" TargetMode="External"/><Relationship Id="rId70" Type="http://schemas.openxmlformats.org/officeDocument/2006/relationships/hyperlink" Target="http://be5.biz/terms/c19.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5.biz/terms/g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4581</Words>
  <Characters>26117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2020-11-05T15:49:00Z</dcterms:created>
  <dcterms:modified xsi:type="dcterms:W3CDTF">2020-11-05T17:17:00Z</dcterms:modified>
</cp:coreProperties>
</file>